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C24C4" w14:textId="2B9C318D" w:rsidR="009A0959" w:rsidRDefault="00CB28E0" w:rsidP="003E0B79">
      <w:pPr>
        <w:rPr>
          <w:b/>
          <w:sz w:val="28"/>
          <w:szCs w:val="28"/>
        </w:rPr>
      </w:pPr>
      <w:r w:rsidRPr="006F2E98">
        <w:rPr>
          <w:b/>
          <w:sz w:val="28"/>
          <w:szCs w:val="28"/>
        </w:rPr>
        <w:t xml:space="preserve">Company </w:t>
      </w:r>
      <w:r w:rsidR="00372A0C" w:rsidRPr="006F2E98">
        <w:rPr>
          <w:b/>
          <w:sz w:val="28"/>
          <w:szCs w:val="28"/>
        </w:rPr>
        <w:t>Inclusion Rider</w:t>
      </w:r>
      <w:r w:rsidR="00AA61EB">
        <w:rPr>
          <w:b/>
          <w:sz w:val="28"/>
          <w:szCs w:val="28"/>
        </w:rPr>
        <w:t xml:space="preserve"> Policy Template</w:t>
      </w:r>
    </w:p>
    <w:p w14:paraId="2225C897" w14:textId="42482241" w:rsidR="00B866BF" w:rsidRPr="006F2E98" w:rsidRDefault="00B866BF" w:rsidP="003E0B79">
      <w:pPr>
        <w:rPr>
          <w:b/>
          <w:sz w:val="28"/>
          <w:szCs w:val="28"/>
        </w:rPr>
      </w:pPr>
      <w:r>
        <w:rPr>
          <w:b/>
          <w:sz w:val="28"/>
          <w:szCs w:val="28"/>
        </w:rPr>
        <w:t>Confidential</w:t>
      </w:r>
      <w:bookmarkStart w:id="0" w:name="_GoBack"/>
      <w:bookmarkEnd w:id="0"/>
    </w:p>
    <w:p w14:paraId="33D747DB" w14:textId="77777777" w:rsidR="006F2E98" w:rsidRDefault="006F2E98">
      <w:pPr>
        <w:rPr>
          <w:b/>
        </w:rPr>
      </w:pPr>
    </w:p>
    <w:p w14:paraId="01A1758A" w14:textId="60901CEA" w:rsidR="00E54AC6" w:rsidRPr="00CB28E0" w:rsidRDefault="00083341">
      <w:pPr>
        <w:rPr>
          <w:b/>
        </w:rPr>
      </w:pPr>
      <w:r>
        <w:rPr>
          <w:b/>
        </w:rPr>
        <w:t xml:space="preserve">April </w:t>
      </w:r>
      <w:r w:rsidR="00AA61EB">
        <w:rPr>
          <w:b/>
        </w:rPr>
        <w:t>11</w:t>
      </w:r>
      <w:r w:rsidR="00640CCC">
        <w:rPr>
          <w:b/>
        </w:rPr>
        <w:t>,</w:t>
      </w:r>
      <w:r w:rsidR="005901AA" w:rsidRPr="00E21C47">
        <w:rPr>
          <w:b/>
        </w:rPr>
        <w:t xml:space="preserve"> 2021</w:t>
      </w:r>
    </w:p>
    <w:p w14:paraId="4EE99CFE" w14:textId="2AAF2450" w:rsidR="00BB5894" w:rsidRDefault="00BB5894">
      <w:pPr>
        <w:rPr>
          <w:bCs/>
        </w:rPr>
      </w:pPr>
    </w:p>
    <w:p w14:paraId="1C10E117" w14:textId="77777777" w:rsidR="001E12A2" w:rsidRPr="00E21C47" w:rsidRDefault="001E12A2">
      <w:pPr>
        <w:rPr>
          <w:bCs/>
        </w:rPr>
      </w:pPr>
    </w:p>
    <w:p w14:paraId="56D1E1C7" w14:textId="10AD16EC" w:rsidR="00E16BAC" w:rsidRPr="00794B72" w:rsidRDefault="00A873BA" w:rsidP="00420162">
      <w:pPr>
        <w:pStyle w:val="BodyTextFirst5Single"/>
      </w:pPr>
      <w:r w:rsidRPr="00E21C47">
        <w:t>WHEREAS, t</w:t>
      </w:r>
      <w:r w:rsidR="00E16BAC" w:rsidRPr="00E21C47">
        <w:t>he film and television industries</w:t>
      </w:r>
      <w:r w:rsidR="00C17140" w:rsidRPr="00E21C47">
        <w:t xml:space="preserve"> continue to fall short in</w:t>
      </w:r>
      <w:r w:rsidR="00F373FB" w:rsidRPr="00E21C47">
        <w:t xml:space="preserve"> eliminating barriers </w:t>
      </w:r>
      <w:r w:rsidR="00F373FB" w:rsidRPr="00794B72">
        <w:t>to opportunity</w:t>
      </w:r>
      <w:r w:rsidR="00C17140" w:rsidRPr="00794B72">
        <w:t xml:space="preserve"> for</w:t>
      </w:r>
      <w:r w:rsidR="00C81AE5" w:rsidRPr="00794B72">
        <w:t xml:space="preserve"> </w:t>
      </w:r>
      <w:r w:rsidR="00E16BAC" w:rsidRPr="00794B72">
        <w:t>certain groups</w:t>
      </w:r>
      <w:r w:rsidR="00C17140" w:rsidRPr="00794B72">
        <w:t>, resulting in under-representation on-screen</w:t>
      </w:r>
      <w:r w:rsidR="008A3358" w:rsidRPr="00794B72">
        <w:t>,</w:t>
      </w:r>
      <w:r w:rsidR="00C17140" w:rsidRPr="00794B72">
        <w:t xml:space="preserve"> behind the camera</w:t>
      </w:r>
      <w:r w:rsidR="008A3358" w:rsidRPr="00794B72">
        <w:t>, and within entertainment companies</w:t>
      </w:r>
      <w:r w:rsidR="00C81AE5" w:rsidRPr="00794B72">
        <w:t>;</w:t>
      </w:r>
      <w:r w:rsidR="000A4FDF" w:rsidRPr="00794B72">
        <w:t xml:space="preserve">  </w:t>
      </w:r>
    </w:p>
    <w:p w14:paraId="6AC0B1C6" w14:textId="21B54ECF" w:rsidR="00E86E52" w:rsidRPr="00E21C47" w:rsidRDefault="00A873BA" w:rsidP="00420162">
      <w:pPr>
        <w:pStyle w:val="BodyTextFirst5Single"/>
      </w:pPr>
      <w:bookmarkStart w:id="1" w:name="_Hlk68634774"/>
      <w:r w:rsidRPr="00794B72">
        <w:t>WHEREAS, a</w:t>
      </w:r>
      <w:r w:rsidR="000A4FDF" w:rsidRPr="00794B72">
        <w:t xml:space="preserve">ddressing </w:t>
      </w:r>
      <w:r w:rsidR="00C17140" w:rsidRPr="00794B72">
        <w:t xml:space="preserve">under-representation </w:t>
      </w:r>
      <w:r w:rsidR="000A4FDF" w:rsidRPr="00794B72">
        <w:t>includes naming those who have been and continue to be under-represented</w:t>
      </w:r>
      <w:r w:rsidR="00031088" w:rsidRPr="00794B72">
        <w:t xml:space="preserve"> in film and television</w:t>
      </w:r>
      <w:r w:rsidR="000A4FDF" w:rsidRPr="00794B72">
        <w:t xml:space="preserve">:  Black, Indigenous, </w:t>
      </w:r>
      <w:r w:rsidR="00AA61EB">
        <w:t xml:space="preserve">Asian American &amp; Pacific Islander, </w:t>
      </w:r>
      <w:r w:rsidR="000A4FDF" w:rsidRPr="00794B72">
        <w:t>and</w:t>
      </w:r>
      <w:r w:rsidR="00AA61EB">
        <w:t xml:space="preserve"> other</w:t>
      </w:r>
      <w:r w:rsidR="000A4FDF" w:rsidRPr="00794B72">
        <w:t xml:space="preserve"> Non-Black </w:t>
      </w:r>
      <w:r w:rsidR="006453BE" w:rsidRPr="00794B72">
        <w:t>P</w:t>
      </w:r>
      <w:r w:rsidR="000A4FDF" w:rsidRPr="00794B72">
        <w:t xml:space="preserve">eople of </w:t>
      </w:r>
      <w:r w:rsidR="006453BE" w:rsidRPr="00794B72">
        <w:t>C</w:t>
      </w:r>
      <w:r w:rsidR="000A4FDF" w:rsidRPr="00794B72">
        <w:t>olor,</w:t>
      </w:r>
      <w:r w:rsidR="004A086C" w:rsidRPr="00794B72">
        <w:t xml:space="preserve"> those of Hispanic or Latino </w:t>
      </w:r>
      <w:r w:rsidR="00AA61EB">
        <w:t>descent</w:t>
      </w:r>
      <w:r w:rsidR="004A086C" w:rsidRPr="00794B72">
        <w:t>,</w:t>
      </w:r>
      <w:r w:rsidR="000A4FDF" w:rsidRPr="00794B72">
        <w:t xml:space="preserve"> women of all backgrounds and identities, people with disabilities,</w:t>
      </w:r>
      <w:r w:rsidR="00260F9F" w:rsidRPr="00794B72">
        <w:t xml:space="preserve"> people over the age of 40,</w:t>
      </w:r>
      <w:r w:rsidR="00031088" w:rsidRPr="00794B72">
        <w:t xml:space="preserve"> people from certain religious minorities,</w:t>
      </w:r>
      <w:r w:rsidR="000A4FDF" w:rsidRPr="00794B72">
        <w:t xml:space="preserve"> and LGBTQ+ people</w:t>
      </w:r>
      <w:r w:rsidR="00260F9F" w:rsidRPr="00794B72">
        <w:t>;</w:t>
      </w:r>
      <w:r w:rsidR="00C81AE5" w:rsidRPr="00E21C47">
        <w:t xml:space="preserve">  </w:t>
      </w:r>
    </w:p>
    <w:bookmarkEnd w:id="1"/>
    <w:p w14:paraId="11261CEA" w14:textId="682579CB" w:rsidR="006A3F1B" w:rsidRPr="00E21C47" w:rsidRDefault="00E86E52" w:rsidP="00420162">
      <w:pPr>
        <w:pStyle w:val="BodyTextFirst5Single"/>
      </w:pPr>
      <w:r w:rsidRPr="00E21C47">
        <w:t>WHEREAS, a</w:t>
      </w:r>
      <w:r w:rsidR="00C81AE5" w:rsidRPr="00E21C47">
        <w:t>ddressing</w:t>
      </w:r>
      <w:r w:rsidRPr="00E21C47">
        <w:t xml:space="preserve"> systemic</w:t>
      </w:r>
      <w:r w:rsidR="00C81AE5" w:rsidRPr="00E21C47">
        <w:t xml:space="preserve"> under-representation also requires </w:t>
      </w:r>
      <w:r w:rsidRPr="00E21C47">
        <w:t>an</w:t>
      </w:r>
      <w:r w:rsidR="00C81AE5" w:rsidRPr="00E21C47">
        <w:t xml:space="preserve"> </w:t>
      </w:r>
      <w:r w:rsidR="008F1E7E" w:rsidRPr="00E21C47">
        <w:t>intersectional</w:t>
      </w:r>
      <w:r w:rsidRPr="00E21C47">
        <w:t xml:space="preserve"> lens</w:t>
      </w:r>
      <w:r w:rsidR="00F373FB" w:rsidRPr="00E21C47">
        <w:t xml:space="preserve">, </w:t>
      </w:r>
      <w:r w:rsidRPr="00E21C47">
        <w:t>fostering particular attention</w:t>
      </w:r>
      <w:r w:rsidR="00177CDB">
        <w:t xml:space="preserve"> </w:t>
      </w:r>
      <w:bookmarkStart w:id="2" w:name="_Hlk67917925"/>
      <w:r w:rsidR="00177CDB">
        <w:t xml:space="preserve">to those who experience intersectional </w:t>
      </w:r>
      <w:r w:rsidR="00EA4460">
        <w:t>discrimination</w:t>
      </w:r>
      <w:r w:rsidR="00E00F13" w:rsidRPr="00E21C47">
        <w:t>,</w:t>
      </w:r>
      <w:r w:rsidRPr="00E21C47">
        <w:t xml:space="preserve"> </w:t>
      </w:r>
      <w:r w:rsidR="00EA4460">
        <w:t xml:space="preserve">discrimination </w:t>
      </w:r>
      <w:r w:rsidR="00640CCC">
        <w:t xml:space="preserve">that is the result of </w:t>
      </w:r>
      <w:r w:rsidR="00EA4460">
        <w:t>multiple</w:t>
      </w:r>
      <w:r w:rsidR="004D7BBE">
        <w:t>, intersecting</w:t>
      </w:r>
      <w:r w:rsidR="00EA4460">
        <w:t xml:space="preserve"> under-represented identities, including racism, sexism,</w:t>
      </w:r>
      <w:r w:rsidR="00543482" w:rsidRPr="00E21C47">
        <w:t xml:space="preserve"> colorism</w:t>
      </w:r>
      <w:r w:rsidR="008F1E7E" w:rsidRPr="00E21C47">
        <w:t>,</w:t>
      </w:r>
      <w:r w:rsidR="006453BE">
        <w:t xml:space="preserve"> sizeism,</w:t>
      </w:r>
      <w:r w:rsidR="004A02D2" w:rsidRPr="00E21C47">
        <w:t xml:space="preserve"> ageism,</w:t>
      </w:r>
      <w:r w:rsidR="008F1E7E" w:rsidRPr="00E21C47">
        <w:t xml:space="preserve"> </w:t>
      </w:r>
      <w:r w:rsidR="00EA4460">
        <w:t>ableism</w:t>
      </w:r>
      <w:r w:rsidR="008F1E7E" w:rsidRPr="00E21C47">
        <w:t>,</w:t>
      </w:r>
      <w:r w:rsidR="00260F9F">
        <w:t xml:space="preserve"> </w:t>
      </w:r>
      <w:r w:rsidR="00EA4460">
        <w:t>discrimination</w:t>
      </w:r>
      <w:r w:rsidR="00640CCC">
        <w:t xml:space="preserve"> for being a member of an under-represented religious group,</w:t>
      </w:r>
      <w:r w:rsidR="00EA4460">
        <w:t xml:space="preserve"> or </w:t>
      </w:r>
      <w:r w:rsidR="00640CCC">
        <w:t>on the basis of sexual orientation or gender identity</w:t>
      </w:r>
      <w:bookmarkEnd w:id="2"/>
      <w:r w:rsidR="00C81AE5" w:rsidRPr="00E21C47">
        <w:t>;</w:t>
      </w:r>
      <w:r w:rsidR="00B861AF" w:rsidRPr="00E21C47">
        <w:t xml:space="preserve"> </w:t>
      </w:r>
    </w:p>
    <w:p w14:paraId="3053A676" w14:textId="3D357E43" w:rsidR="00C81AE5" w:rsidRPr="00E21C47" w:rsidRDefault="00A873BA" w:rsidP="00420162">
      <w:pPr>
        <w:pStyle w:val="BodyTextFirst5Single"/>
      </w:pPr>
      <w:r w:rsidRPr="00E21C47">
        <w:t xml:space="preserve">WHEREAS, </w:t>
      </w:r>
      <w:r w:rsidR="00CB28E0">
        <w:t>____ [Name of Company]</w:t>
      </w:r>
      <w:r w:rsidRPr="00E21C47">
        <w:t xml:space="preserve"> </w:t>
      </w:r>
      <w:r w:rsidR="000042DE">
        <w:t xml:space="preserve">(“Company”) </w:t>
      </w:r>
      <w:r w:rsidRPr="00E21C47">
        <w:t>recognize</w:t>
      </w:r>
      <w:r w:rsidR="00CB28E0">
        <w:t>s</w:t>
      </w:r>
      <w:r w:rsidR="00C81AE5" w:rsidRPr="00E21C47">
        <w:t xml:space="preserve"> that </w:t>
      </w:r>
      <w:r w:rsidR="00CB28E0">
        <w:t>it has</w:t>
      </w:r>
      <w:r w:rsidR="00C81AE5" w:rsidRPr="00E21C47">
        <w:t xml:space="preserve"> an opportunity to improve </w:t>
      </w:r>
      <w:r w:rsidR="00882259">
        <w:t xml:space="preserve">hiring </w:t>
      </w:r>
      <w:r w:rsidR="00C81AE5" w:rsidRPr="00E21C47">
        <w:t>practices</w:t>
      </w:r>
      <w:r w:rsidR="00CB28E0">
        <w:t xml:space="preserve"> among its employees and on its</w:t>
      </w:r>
      <w:r w:rsidR="00C81AE5" w:rsidRPr="00E21C47">
        <w:t xml:space="preserve"> productions</w:t>
      </w:r>
      <w:r w:rsidRPr="00E21C47">
        <w:t xml:space="preserve"> and thereby </w:t>
      </w:r>
      <w:r w:rsidR="00C81AE5" w:rsidRPr="00E21C47">
        <w:t>seek</w:t>
      </w:r>
      <w:r w:rsidR="00CB28E0">
        <w:t>s</w:t>
      </w:r>
      <w:r w:rsidR="00C81AE5" w:rsidRPr="00E21C47">
        <w:t xml:space="preserve"> to deepen diversity, equity, and inclusion by taking affirmative measures to consider diverse applicant pools, hire qualified individuals from under-represented backgrounds, </w:t>
      </w:r>
      <w:bookmarkStart w:id="3" w:name="_Hlk67944997"/>
      <w:r w:rsidR="00C81AE5" w:rsidRPr="00E21C47">
        <w:t>and</w:t>
      </w:r>
      <w:r w:rsidR="008A3358">
        <w:t xml:space="preserve"> to hold itself accountable by</w:t>
      </w:r>
      <w:r w:rsidR="00C81AE5" w:rsidRPr="00E21C47">
        <w:t xml:space="preserve"> gather</w:t>
      </w:r>
      <w:r w:rsidR="008A3358">
        <w:t>ing</w:t>
      </w:r>
      <w:r w:rsidR="006453BE">
        <w:t xml:space="preserve"> and report</w:t>
      </w:r>
      <w:r w:rsidR="008A3358">
        <w:t>ing</w:t>
      </w:r>
      <w:r w:rsidR="00C81AE5" w:rsidRPr="00E21C47">
        <w:t xml:space="preserve"> information</w:t>
      </w:r>
      <w:r w:rsidR="005359F0">
        <w:t xml:space="preserve"> and</w:t>
      </w:r>
      <w:r w:rsidR="008A3358">
        <w:t xml:space="preserve"> </w:t>
      </w:r>
      <w:bookmarkEnd w:id="3"/>
      <w:r w:rsidR="005359F0">
        <w:t>making meaningful contributions to support the hiring of people from under-represented backgrounds</w:t>
      </w:r>
      <w:r w:rsidR="00C81AE5" w:rsidRPr="00E21C47">
        <w:t>;</w:t>
      </w:r>
    </w:p>
    <w:p w14:paraId="7E2FFB7F" w14:textId="09BE8A8F" w:rsidR="006A3F1B" w:rsidRDefault="00A873BA" w:rsidP="00420162">
      <w:pPr>
        <w:pStyle w:val="BodyTextFirst5Single"/>
      </w:pPr>
      <w:r w:rsidRPr="00E21C47">
        <w:t>ACCORDINGLY</w:t>
      </w:r>
      <w:r w:rsidR="00C81AE5" w:rsidRPr="00E21C47">
        <w:t xml:space="preserve">, </w:t>
      </w:r>
      <w:r w:rsidR="00CB28E0">
        <w:t xml:space="preserve">_____ </w:t>
      </w:r>
      <w:r w:rsidR="008676D3">
        <w:t>[</w:t>
      </w:r>
      <w:r w:rsidR="00CB28E0">
        <w:t>Name of Company]</w:t>
      </w:r>
      <w:r w:rsidR="00EC1CAC" w:rsidRPr="00E21C47">
        <w:t xml:space="preserve"> agree</w:t>
      </w:r>
      <w:r w:rsidR="00CB28E0">
        <w:t>s</w:t>
      </w:r>
      <w:r w:rsidR="00EC1CAC" w:rsidRPr="00E21C47">
        <w:t xml:space="preserve"> to</w:t>
      </w:r>
      <w:r w:rsidR="00C40847" w:rsidRPr="00E21C47">
        <w:t xml:space="preserve"> </w:t>
      </w:r>
      <w:r w:rsidR="007B70FB" w:rsidRPr="00E21C47">
        <w:t xml:space="preserve">make this </w:t>
      </w:r>
      <w:r w:rsidRPr="00E21C47">
        <w:t>inclusion</w:t>
      </w:r>
      <w:r w:rsidR="00113CB9">
        <w:t xml:space="preserve"> rider</w:t>
      </w:r>
      <w:r w:rsidRPr="00E21C47">
        <w:t xml:space="preserve"> </w:t>
      </w:r>
      <w:r w:rsidR="00113CB9">
        <w:t>policy</w:t>
      </w:r>
      <w:r w:rsidRPr="00E21C47">
        <w:t xml:space="preserve"> </w:t>
      </w:r>
      <w:r w:rsidR="007B70FB" w:rsidRPr="00E21C47">
        <w:t>part of</w:t>
      </w:r>
      <w:r w:rsidR="00CB28E0">
        <w:t xml:space="preserve"> its standard policy for hiring</w:t>
      </w:r>
      <w:r w:rsidR="00EC1CAC" w:rsidRPr="00E21C47">
        <w:t>.</w:t>
      </w:r>
      <w:r w:rsidR="00F373FB" w:rsidRPr="00E21C47">
        <w:rPr>
          <w:rStyle w:val="FootnoteReference"/>
        </w:rPr>
        <w:footnoteReference w:id="1"/>
      </w:r>
    </w:p>
    <w:p w14:paraId="0A8914CA" w14:textId="77777777" w:rsidR="00420162" w:rsidRPr="00E21C47" w:rsidRDefault="00420162" w:rsidP="00420162"/>
    <w:p w14:paraId="2C06BBB3" w14:textId="7FDFDEA8" w:rsidR="007C186C" w:rsidRPr="00E21C47" w:rsidRDefault="007C186C" w:rsidP="001E12A2">
      <w:pPr>
        <w:pStyle w:val="Heading1"/>
      </w:pPr>
      <w:r w:rsidRPr="00E21C47">
        <w:t>Definition</w:t>
      </w:r>
      <w:r w:rsidR="00A52214">
        <w:t>:</w:t>
      </w:r>
    </w:p>
    <w:p w14:paraId="6AA56340" w14:textId="406CB58B" w:rsidR="008D680D" w:rsidRPr="00E21C47" w:rsidRDefault="008D680D" w:rsidP="006D700A">
      <w:pPr>
        <w:pStyle w:val="Heading2"/>
      </w:pPr>
      <w:r w:rsidRPr="00E21C47">
        <w:t>The term “under-represented group(s)”</w:t>
      </w:r>
      <w:r w:rsidR="003B49D5" w:rsidRPr="00E21C47">
        <w:t xml:space="preserve"> </w:t>
      </w:r>
      <w:r w:rsidRPr="00E21C47">
        <w:t xml:space="preserve">means people who identify as </w:t>
      </w:r>
      <w:r w:rsidR="00E2409F" w:rsidRPr="00E21C47">
        <w:t>women of all backgrounds and identities</w:t>
      </w:r>
      <w:r w:rsidR="00C02F47" w:rsidRPr="00E21C47">
        <w:t xml:space="preserve">, </w:t>
      </w:r>
      <w:r w:rsidRPr="00E21C47">
        <w:t>people</w:t>
      </w:r>
      <w:r w:rsidR="00E2409F" w:rsidRPr="00E21C47">
        <w:t xml:space="preserve"> who identify as Black, Indigenous, </w:t>
      </w:r>
      <w:r w:rsidR="00930835">
        <w:t xml:space="preserve">Asian American </w:t>
      </w:r>
      <w:r w:rsidR="00930835">
        <w:lastRenderedPageBreak/>
        <w:t xml:space="preserve">&amp; Pacific Islander, </w:t>
      </w:r>
      <w:r w:rsidR="00113CB9">
        <w:t>or</w:t>
      </w:r>
      <w:r w:rsidR="00930835">
        <w:t xml:space="preserve"> other</w:t>
      </w:r>
      <w:r w:rsidR="00E2409F" w:rsidRPr="00E21C47">
        <w:t xml:space="preserve"> Non-Black people</w:t>
      </w:r>
      <w:r w:rsidR="00640CCC">
        <w:t xml:space="preserve"> of</w:t>
      </w:r>
      <w:r w:rsidRPr="00E21C47">
        <w:t xml:space="preserve"> color,</w:t>
      </w:r>
      <w:r w:rsidR="00083341">
        <w:t xml:space="preserve"> people of Hispanic or Latino </w:t>
      </w:r>
      <w:r w:rsidR="00AA61EB">
        <w:t>descent</w:t>
      </w:r>
      <w:r w:rsidR="00083341">
        <w:t>,</w:t>
      </w:r>
      <w:r w:rsidRPr="00E21C47">
        <w:t xml:space="preserve"> </w:t>
      </w:r>
      <w:r w:rsidR="00A83680" w:rsidRPr="00E21C47">
        <w:t xml:space="preserve">people with </w:t>
      </w:r>
      <w:r w:rsidRPr="00E21C47">
        <w:t>disab</w:t>
      </w:r>
      <w:r w:rsidR="00A83680" w:rsidRPr="00E21C47">
        <w:t>ilities</w:t>
      </w:r>
      <w:r w:rsidRPr="00E21C47">
        <w:t>, Lesbian Gay Bisexual Transgender or Queer</w:t>
      </w:r>
      <w:r w:rsidR="00A873BA" w:rsidRPr="00E21C47">
        <w:t xml:space="preserve"> (“LGBTQ+)</w:t>
      </w:r>
      <w:r w:rsidR="00640CCC">
        <w:t xml:space="preserve"> people</w:t>
      </w:r>
      <w:r w:rsidRPr="00E21C47">
        <w:t>,</w:t>
      </w:r>
      <w:r w:rsidR="00A83680" w:rsidRPr="00E21C47">
        <w:t xml:space="preserve"> </w:t>
      </w:r>
      <w:r w:rsidR="00640CCC">
        <w:t xml:space="preserve">people </w:t>
      </w:r>
      <w:r w:rsidR="00A83680" w:rsidRPr="00E21C47">
        <w:t>over age 40,</w:t>
      </w:r>
      <w:r w:rsidR="00260F9F">
        <w:t xml:space="preserve"> </w:t>
      </w:r>
      <w:r w:rsidR="00640CCC">
        <w:t xml:space="preserve">people </w:t>
      </w:r>
      <w:r w:rsidR="00260F9F">
        <w:t>from religious minorities,</w:t>
      </w:r>
      <w:r w:rsidRPr="00E21C47">
        <w:t xml:space="preserve"> or</w:t>
      </w:r>
      <w:r w:rsidR="00640CCC">
        <w:t xml:space="preserve"> people</w:t>
      </w:r>
      <w:r w:rsidRPr="00E21C47">
        <w:t xml:space="preserve"> having a combination of these </w:t>
      </w:r>
      <w:r w:rsidR="00930835">
        <w:t xml:space="preserve">identities or </w:t>
      </w:r>
      <w:r w:rsidRPr="00E21C47">
        <w:t>attributes.</w:t>
      </w:r>
      <w:r w:rsidR="00E2409F" w:rsidRPr="00E21C47">
        <w:rPr>
          <w:rStyle w:val="FootnoteReference"/>
        </w:rPr>
        <w:footnoteReference w:id="2"/>
      </w:r>
      <w:r w:rsidR="008F1E7E" w:rsidRPr="00E21C47">
        <w:t xml:space="preserve"> </w:t>
      </w:r>
      <w:r w:rsidRPr="00E21C47">
        <w:t xml:space="preserve"> </w:t>
      </w:r>
    </w:p>
    <w:p w14:paraId="3DA5A209" w14:textId="28923F54" w:rsidR="003E71D2" w:rsidRDefault="00F2472F" w:rsidP="003E71D2">
      <w:pPr>
        <w:pStyle w:val="Heading1"/>
      </w:pPr>
      <w:r w:rsidRPr="00E21C47">
        <w:t>Auditions</w:t>
      </w:r>
      <w:r w:rsidR="00E2409F" w:rsidRPr="00E21C47">
        <w:t xml:space="preserve"> &amp; </w:t>
      </w:r>
      <w:r w:rsidR="006A3F1B" w:rsidRPr="00E21C47">
        <w:t>Interview</w:t>
      </w:r>
      <w:r w:rsidR="00E2409F" w:rsidRPr="00E21C47">
        <w:t xml:space="preserve"> Objectives</w:t>
      </w:r>
      <w:r w:rsidRPr="00E21C47">
        <w:t>:</w:t>
      </w:r>
    </w:p>
    <w:p w14:paraId="535880CD" w14:textId="2EBDE419" w:rsidR="00F16EB0" w:rsidRPr="00E21C47" w:rsidRDefault="00F16EB0" w:rsidP="006D700A">
      <w:pPr>
        <w:pStyle w:val="Heading2"/>
      </w:pPr>
      <w:r w:rsidRPr="00E21C47">
        <w:t>On-Screen</w:t>
      </w:r>
      <w:r w:rsidR="003E71D2">
        <w:t xml:space="preserve"> for Individual Projects</w:t>
      </w:r>
      <w:r w:rsidR="003D5DBB">
        <w:t xml:space="preserve"> (“Picture”)</w:t>
      </w:r>
      <w:r w:rsidRPr="00E21C47">
        <w:t>:</w:t>
      </w:r>
    </w:p>
    <w:p w14:paraId="0338DE79" w14:textId="1BC67EB2" w:rsidR="00DB4BF6" w:rsidRDefault="005542B1" w:rsidP="006B49E5">
      <w:pPr>
        <w:pStyle w:val="Heading3"/>
      </w:pPr>
      <w:r>
        <w:t xml:space="preserve">Script Evaluation:  </w:t>
      </w:r>
      <w:r w:rsidR="00F16EB0" w:rsidRPr="00E21C47">
        <w:t xml:space="preserve">Before the commencement of the casting process, or as early in that process as is feasible, the Company, Director and/or Casting Director shall consider, in consultation with </w:t>
      </w:r>
      <w:r w:rsidR="004553B8">
        <w:t>Artist and/or Producer</w:t>
      </w:r>
      <w:r w:rsidR="00193AA3" w:rsidRPr="00E21C47">
        <w:t xml:space="preserve"> (as needed)</w:t>
      </w:r>
      <w:r w:rsidR="004553B8">
        <w:t>,</w:t>
      </w:r>
      <w:r w:rsidR="004553B8">
        <w:rPr>
          <w:rStyle w:val="FootnoteReference"/>
        </w:rPr>
        <w:footnoteReference w:id="3"/>
      </w:r>
      <w:r w:rsidR="00F16EB0" w:rsidRPr="00E21C47">
        <w:t xml:space="preserve"> where the script presents opportunities for casting</w:t>
      </w:r>
      <w:r w:rsidR="00983AE0">
        <w:t xml:space="preserve"> qualified</w:t>
      </w:r>
      <w:r w:rsidR="00F16EB0" w:rsidRPr="00E21C47">
        <w:t xml:space="preserve"> individuals from under-represented backgrounds.  This shall include consideration of casting of women in roles that were scripted for men, or for which gender is unspecified, as well as a deliberate effort to consider those who have been affected by intersectional discrimination, e.g., Black, Indigenous, or Non-Black women of color.  </w:t>
      </w:r>
      <w:r w:rsidR="00E51DEC">
        <w:t>A</w:t>
      </w:r>
      <w:r w:rsidR="00F16EB0" w:rsidRPr="00E21C47">
        <w:t>uthenticity of the Picture</w:t>
      </w:r>
      <w:r w:rsidR="00E51DEC">
        <w:t xml:space="preserve"> shall be maintained</w:t>
      </w:r>
      <w:r w:rsidR="00F16EB0" w:rsidRPr="00E21C47">
        <w:t>.</w:t>
      </w:r>
      <w:r w:rsidR="003F75E5">
        <w:t xml:space="preserve"> </w:t>
      </w:r>
    </w:p>
    <w:p w14:paraId="3CE60E14" w14:textId="62C2B3C5" w:rsidR="007F5659" w:rsidRPr="00B77DBF" w:rsidRDefault="005542B1" w:rsidP="007F5659">
      <w:pPr>
        <w:pStyle w:val="Heading3"/>
      </w:pPr>
      <w:r>
        <w:t>Setting Benchmarks</w:t>
      </w:r>
      <w:r w:rsidR="008A3358">
        <w:rPr>
          <w:rStyle w:val="FootnoteReference"/>
        </w:rPr>
        <w:footnoteReference w:id="4"/>
      </w:r>
      <w:r>
        <w:t>:</w:t>
      </w:r>
      <w:r w:rsidR="003F75E5">
        <w:t xml:space="preserve"> </w:t>
      </w:r>
      <w:r w:rsidR="006364CD">
        <w:t>T</w:t>
      </w:r>
      <w:r w:rsidR="003F75E5">
        <w:t xml:space="preserve">he Company and </w:t>
      </w:r>
      <w:r w:rsidR="004553B8">
        <w:t>Artist and/or Producer</w:t>
      </w:r>
      <w:r w:rsidR="003F75E5">
        <w:t xml:space="preserve"> (as needed) should set benchmarks or inclusive hiring targets for qualified individuals from under-represented backgrounds</w:t>
      </w:r>
      <w:r w:rsidR="007F5659" w:rsidRPr="00B77DBF">
        <w:t xml:space="preserve">.  In so doing, the </w:t>
      </w:r>
      <w:r w:rsidR="003D5DBB">
        <w:t>Company</w:t>
      </w:r>
      <w:r w:rsidR="007F5659" w:rsidRPr="00B77DBF">
        <w:t xml:space="preserve"> should seek </w:t>
      </w:r>
      <w:r w:rsidR="007F5659">
        <w:t>guidance</w:t>
      </w:r>
      <w:r w:rsidR="007F5659" w:rsidRPr="00B77DBF">
        <w:t xml:space="preserve"> from EXPERT</w:t>
      </w:r>
      <w:r w:rsidR="007F5659">
        <w:rPr>
          <w:rStyle w:val="FootnoteReference"/>
        </w:rPr>
        <w:footnoteReference w:id="5"/>
      </w:r>
      <w:r w:rsidR="007F5659" w:rsidRPr="00B77DBF">
        <w:t xml:space="preserve"> and</w:t>
      </w:r>
      <w:r w:rsidR="007F5659">
        <w:t>/or</w:t>
      </w:r>
      <w:r w:rsidR="007F5659" w:rsidRPr="00B77DBF">
        <w:t xml:space="preserve"> COUNSEL</w:t>
      </w:r>
      <w:r w:rsidR="00C4228D">
        <w:rPr>
          <w:rStyle w:val="FootnoteReference"/>
        </w:rPr>
        <w:footnoteReference w:id="6"/>
      </w:r>
      <w:r w:rsidR="007F5659" w:rsidRPr="00B77DBF">
        <w:t xml:space="preserve"> and </w:t>
      </w:r>
      <w:r w:rsidR="007F5659">
        <w:t>may</w:t>
      </w:r>
      <w:r w:rsidR="007F5659" w:rsidRPr="00B77DBF">
        <w:t xml:space="preserve"> consider the geographic location</w:t>
      </w:r>
      <w:r w:rsidR="007F5659">
        <w:t xml:space="preserve"> of filming</w:t>
      </w:r>
      <w:r w:rsidR="006364CD">
        <w:t xml:space="preserve"> including</w:t>
      </w:r>
      <w:r w:rsidR="007F5659">
        <w:t xml:space="preserve"> local, state, or national demographics, the</w:t>
      </w:r>
      <w:r w:rsidR="007F5659" w:rsidRPr="00B77DBF">
        <w:t xml:space="preserve"> time period in which the Picture is set, whether the film is based on or adapted from historical or current true events, the composition of the pool of qualified candidates</w:t>
      </w:r>
      <w:r w:rsidR="00C4228D">
        <w:t>,</w:t>
      </w:r>
      <w:r w:rsidR="00063416">
        <w:t xml:space="preserve"> recent similar production</w:t>
      </w:r>
      <w:r w:rsidR="00BA673A">
        <w:t>s</w:t>
      </w:r>
      <w:r w:rsidR="00063416">
        <w:t>,</w:t>
      </w:r>
      <w:r w:rsidR="00C4228D">
        <w:t xml:space="preserve"> and any other relevant factors</w:t>
      </w:r>
      <w:r w:rsidR="007F5659" w:rsidRPr="00B77DBF">
        <w:t xml:space="preserve">.      </w:t>
      </w:r>
    </w:p>
    <w:p w14:paraId="5377E72F" w14:textId="49637E40" w:rsidR="00193AA3" w:rsidRPr="00E21C47" w:rsidRDefault="005542B1" w:rsidP="006D700A">
      <w:pPr>
        <w:pStyle w:val="Heading3"/>
      </w:pPr>
      <w:r>
        <w:lastRenderedPageBreak/>
        <w:t xml:space="preserve">Recruiting Plan:  </w:t>
      </w:r>
      <w:r w:rsidR="00193AA3" w:rsidRPr="00E21C47">
        <w:t>The Director and/or Casting Director shall develop</w:t>
      </w:r>
      <w:r w:rsidR="00DD0614">
        <w:t xml:space="preserve"> </w:t>
      </w:r>
      <w:r w:rsidR="00193AA3" w:rsidRPr="00E21C47">
        <w:t>a plan to invite individuals from under-represented backgrounds to seek</w:t>
      </w:r>
      <w:r w:rsidR="00581067">
        <w:t xml:space="preserve"> on-scre</w:t>
      </w:r>
      <w:r>
        <w:t>e</w:t>
      </w:r>
      <w:r w:rsidR="00581067">
        <w:t>n</w:t>
      </w:r>
      <w:r w:rsidR="00193AA3" w:rsidRPr="00E21C47">
        <w:t xml:space="preserve"> roles in the Picture. </w:t>
      </w:r>
    </w:p>
    <w:p w14:paraId="7B7BBA2D" w14:textId="470E9F90" w:rsidR="00B169EE" w:rsidRPr="00E21C47" w:rsidRDefault="00E207FF" w:rsidP="006D700A">
      <w:pPr>
        <w:pStyle w:val="Heading3"/>
      </w:pPr>
      <w:r>
        <w:t xml:space="preserve">Auditions:  </w:t>
      </w:r>
      <w:r w:rsidR="00B169EE" w:rsidRPr="00E21C47">
        <w:t>The</w:t>
      </w:r>
      <w:r w:rsidR="00844553" w:rsidRPr="00E21C47">
        <w:t xml:space="preserve"> </w:t>
      </w:r>
      <w:r w:rsidR="00C40847" w:rsidRPr="00E21C47">
        <w:t xml:space="preserve">Director and Casting Director </w:t>
      </w:r>
      <w:r w:rsidR="00B169EE" w:rsidRPr="00E21C47">
        <w:t xml:space="preserve">will </w:t>
      </w:r>
      <w:r w:rsidR="003062B4">
        <w:t>audition a</w:t>
      </w:r>
      <w:r w:rsidR="006B4508">
        <w:t xml:space="preserve"> pool of candidates that </w:t>
      </w:r>
      <w:r w:rsidR="00E31644">
        <w:t xml:space="preserve">consists of </w:t>
      </w:r>
      <w:r w:rsidR="006B4508">
        <w:t xml:space="preserve">at least 40-50% </w:t>
      </w:r>
      <w:r w:rsidR="00E31644">
        <w:t xml:space="preserve">individuals </w:t>
      </w:r>
      <w:r w:rsidR="006B4508">
        <w:t xml:space="preserve">from </w:t>
      </w:r>
      <w:r w:rsidR="003062B4">
        <w:t>under-represented group</w:t>
      </w:r>
      <w:r w:rsidR="005542B1">
        <w:t>,</w:t>
      </w:r>
      <w:r w:rsidR="003062B4">
        <w:t xml:space="preserve"> </w:t>
      </w:r>
      <w:r w:rsidR="00B169EE" w:rsidRPr="00E21C47">
        <w:t xml:space="preserve">for all </w:t>
      </w:r>
      <w:r w:rsidR="007C186C" w:rsidRPr="00E21C47">
        <w:t>roles</w:t>
      </w:r>
      <w:r w:rsidR="003062B4">
        <w:t>.</w:t>
      </w:r>
      <w:r w:rsidR="000F3719">
        <w:rPr>
          <w:rStyle w:val="FootnoteReference"/>
        </w:rPr>
        <w:footnoteReference w:id="7"/>
      </w:r>
      <w:r w:rsidR="003062B4">
        <w:t xml:space="preserve">  Th</w:t>
      </w:r>
      <w:r w:rsidR="005542B1">
        <w:t>e</w:t>
      </w:r>
      <w:r w:rsidR="003062B4">
        <w:t xml:space="preserve"> audition process should include</w:t>
      </w:r>
      <w:r w:rsidR="00637EC6" w:rsidRPr="00E21C47">
        <w:t xml:space="preserve"> the good-faith consideration of casting women in roles scripted for men, or for which gender is unspecified, as well as</w:t>
      </w:r>
      <w:r w:rsidR="003062B4">
        <w:t xml:space="preserve"> an awareness of</w:t>
      </w:r>
      <w:r w:rsidR="00637EC6" w:rsidRPr="00E21C47">
        <w:t xml:space="preserve"> intersectional discrimination, a</w:t>
      </w:r>
      <w:r w:rsidR="00F16EB0" w:rsidRPr="00E21C47">
        <w:t>s described immediately above</w:t>
      </w:r>
      <w:r w:rsidR="003062B4">
        <w:t>, in particular a deliberate effort to seek out and consider individuals from those groups who have been most marginalized or disadvantaged.</w:t>
      </w:r>
    </w:p>
    <w:p w14:paraId="22FFCBA5" w14:textId="199B3813" w:rsidR="00193AA3" w:rsidRPr="00E21C47" w:rsidRDefault="00DB4BF6" w:rsidP="006D700A">
      <w:pPr>
        <w:pStyle w:val="Heading2"/>
      </w:pPr>
      <w:r>
        <w:t>Off-Screen</w:t>
      </w:r>
      <w:r w:rsidR="003E71D2">
        <w:t xml:space="preserve"> for Individual Projects</w:t>
      </w:r>
      <w:r>
        <w:t>—</w:t>
      </w:r>
      <w:r w:rsidR="006D700A">
        <w:t>D</w:t>
      </w:r>
      <w:r w:rsidR="00F16EB0" w:rsidRPr="00E21C47">
        <w:t>evelopment, Production, Post-Production</w:t>
      </w:r>
      <w:r w:rsidR="000F3719">
        <w:t>, Marketing, and Public Relations</w:t>
      </w:r>
      <w:r w:rsidR="00F16EB0" w:rsidRPr="00E21C47">
        <w:t>:</w:t>
      </w:r>
    </w:p>
    <w:p w14:paraId="5AC20E95" w14:textId="0618E866" w:rsidR="00193AA3" w:rsidRDefault="0095729B" w:rsidP="006D700A">
      <w:pPr>
        <w:pStyle w:val="Heading3"/>
      </w:pPr>
      <w:r>
        <w:t xml:space="preserve">Recruiting Plan:  </w:t>
      </w:r>
      <w:r w:rsidR="00065476" w:rsidRPr="00E21C47">
        <w:t>Before the commencement of the hiring process</w:t>
      </w:r>
      <w:r w:rsidR="005B704B">
        <w:t xml:space="preserve"> for off-screen roles</w:t>
      </w:r>
      <w:r w:rsidR="00065476" w:rsidRPr="00E21C47">
        <w:t>, or as early in that process as is feasible,</w:t>
      </w:r>
      <w:r w:rsidR="00E0038F">
        <w:rPr>
          <w:rStyle w:val="FootnoteReference"/>
        </w:rPr>
        <w:footnoteReference w:id="8"/>
      </w:r>
      <w:r w:rsidR="00065476" w:rsidRPr="00E21C47">
        <w:t xml:space="preserve"> the Company, and those charged with hiring </w:t>
      </w:r>
      <w:r w:rsidR="005B704B">
        <w:t>for off-screen roles</w:t>
      </w:r>
      <w:r w:rsidR="00065476" w:rsidRPr="00E21C47">
        <w:t xml:space="preserve">, in consultation with </w:t>
      </w:r>
      <w:r w:rsidR="00E778EB">
        <w:t>Artist and/or Producer</w:t>
      </w:r>
      <w:r w:rsidR="00065476" w:rsidRPr="00E21C47">
        <w:t xml:space="preserve"> (as needed), shall develop a plan to invite individuals from under-represented backgrounds to seek </w:t>
      </w:r>
      <w:r w:rsidR="005B704B">
        <w:t>off-screen</w:t>
      </w:r>
      <w:r w:rsidR="00065476" w:rsidRPr="00E21C47">
        <w:t xml:space="preserve"> positions.  This may involve outreach to applicable unions and guilds as well as organizations whose mission involves identifying opportunities for </w:t>
      </w:r>
      <w:r w:rsidR="00DD0614">
        <w:t xml:space="preserve">writers, producers, and </w:t>
      </w:r>
      <w:r w:rsidR="00065476" w:rsidRPr="00E21C47">
        <w:t>crew from under-represented backgrounds</w:t>
      </w:r>
      <w:r w:rsidR="00065476" w:rsidRPr="00E21C47">
        <w:rPr>
          <w:rStyle w:val="FootnoteReference"/>
        </w:rPr>
        <w:footnoteReference w:id="9"/>
      </w:r>
      <w:r w:rsidR="00065476" w:rsidRPr="00E21C47">
        <w:t xml:space="preserve"> and should include a deliberate effort to consider those who have been affected by intersectional discrimination, e.g., Black, Indigenous, or Non-Black women of color.</w:t>
      </w:r>
    </w:p>
    <w:p w14:paraId="3F0ED116" w14:textId="04E3F818" w:rsidR="007F5659" w:rsidRPr="00E21C47" w:rsidRDefault="0095729B" w:rsidP="006D700A">
      <w:pPr>
        <w:pStyle w:val="Heading3"/>
      </w:pPr>
      <w:r>
        <w:t xml:space="preserve">Setting Benchmarks:  </w:t>
      </w:r>
      <w:r w:rsidR="007F5659">
        <w:t xml:space="preserve">Pursuant to this process, the Company and </w:t>
      </w:r>
      <w:r w:rsidR="00E778EB">
        <w:t>Artist and/or Producer</w:t>
      </w:r>
      <w:r w:rsidR="007F5659">
        <w:t xml:space="preserve"> (as needed) should set benchmarks or inclusive hiring targets </w:t>
      </w:r>
      <w:r w:rsidR="007F5659">
        <w:lastRenderedPageBreak/>
        <w:t>for hiring qualified individuals from under-represented backgrounds</w:t>
      </w:r>
      <w:r w:rsidR="007F5659" w:rsidRPr="00B77DBF">
        <w:t xml:space="preserve"> </w:t>
      </w:r>
      <w:r w:rsidR="007F5659">
        <w:t>for off-screen roles</w:t>
      </w:r>
      <w:r w:rsidR="007F5659" w:rsidRPr="00B77DBF">
        <w:t xml:space="preserve">.  In so doing, the </w:t>
      </w:r>
      <w:r w:rsidR="003D5DBB">
        <w:t>Company</w:t>
      </w:r>
      <w:r w:rsidR="007F5659" w:rsidRPr="00B77DBF">
        <w:t xml:space="preserve"> should seek </w:t>
      </w:r>
      <w:r w:rsidR="007F5659">
        <w:t>guidance</w:t>
      </w:r>
      <w:r w:rsidR="007F5659" w:rsidRPr="00B77DBF">
        <w:t xml:space="preserve"> from EXPERT</w:t>
      </w:r>
      <w:r w:rsidR="007F5659">
        <w:rPr>
          <w:rStyle w:val="FootnoteReference"/>
        </w:rPr>
        <w:footnoteReference w:id="10"/>
      </w:r>
      <w:r w:rsidR="007F5659" w:rsidRPr="00B77DBF">
        <w:t xml:space="preserve"> and</w:t>
      </w:r>
      <w:r w:rsidR="007F5659">
        <w:t>/or</w:t>
      </w:r>
      <w:r w:rsidR="007F5659" w:rsidRPr="00B77DBF">
        <w:t xml:space="preserve"> COUNSEL </w:t>
      </w:r>
      <w:r w:rsidR="007F5659">
        <w:t>and may consider the geographic location of filming, local, state, or national demographics, whether the Picture is relying on crew hired locally or crew being brought in from outside locations,</w:t>
      </w:r>
      <w:r w:rsidR="006D1AAB">
        <w:t xml:space="preserve"> including</w:t>
      </w:r>
      <w:r w:rsidR="007F5659">
        <w:t xml:space="preserve"> </w:t>
      </w:r>
      <w:r w:rsidR="006D1AAB">
        <w:t>t</w:t>
      </w:r>
      <w:r w:rsidR="007F5659">
        <w:t>he composition of the pool of qualified candidates</w:t>
      </w:r>
      <w:r w:rsidR="006D1AAB">
        <w:t>,</w:t>
      </w:r>
      <w:r w:rsidR="00BA673A">
        <w:t xml:space="preserve"> recent similar productions,</w:t>
      </w:r>
      <w:r w:rsidR="006D1AAB">
        <w:t xml:space="preserve"> and any other relevant factors</w:t>
      </w:r>
      <w:r w:rsidR="007F5659" w:rsidRPr="00B77DBF">
        <w:t>.</w:t>
      </w:r>
    </w:p>
    <w:p w14:paraId="280E8345" w14:textId="6A8DBBB9" w:rsidR="00FB0346" w:rsidRPr="00E21C47" w:rsidRDefault="0095729B" w:rsidP="006D700A">
      <w:pPr>
        <w:pStyle w:val="Heading3"/>
      </w:pPr>
      <w:r>
        <w:t xml:space="preserve">Interviewing:  </w:t>
      </w:r>
      <w:r w:rsidR="00844553" w:rsidRPr="00E21C47">
        <w:t>The individual</w:t>
      </w:r>
      <w:r w:rsidR="00C13B2D" w:rsidRPr="00E21C47">
        <w:t>(s)</w:t>
      </w:r>
      <w:r w:rsidR="00844553" w:rsidRPr="00E21C47">
        <w:t xml:space="preserve"> responsible for hiring </w:t>
      </w:r>
      <w:r w:rsidR="005B704B">
        <w:t>for off-screen roles</w:t>
      </w:r>
      <w:r w:rsidR="00844553" w:rsidRPr="00E21C47">
        <w:t xml:space="preserve"> will</w:t>
      </w:r>
      <w:r w:rsidR="00987537" w:rsidRPr="00E21C47">
        <w:t xml:space="preserve"> </w:t>
      </w:r>
      <w:r w:rsidR="00844553" w:rsidRPr="00E21C47">
        <w:t xml:space="preserve">interview </w:t>
      </w:r>
      <w:r w:rsidR="005B704B">
        <w:t xml:space="preserve">individuals from </w:t>
      </w:r>
      <w:r w:rsidR="001F796E">
        <w:t>under-represented group</w:t>
      </w:r>
      <w:r w:rsidR="005B704B">
        <w:t>s</w:t>
      </w:r>
      <w:r w:rsidR="00DB4BF6">
        <w:t xml:space="preserve"> for</w:t>
      </w:r>
      <w:r w:rsidR="00844553" w:rsidRPr="00E21C47">
        <w:t xml:space="preserve"> </w:t>
      </w:r>
      <w:r w:rsidR="005B704B">
        <w:t>40-50% of off-screen positions,</w:t>
      </w:r>
      <w:r w:rsidR="001D74F0">
        <w:t xml:space="preserve"> encompassing as many roles as possible, and including the following</w:t>
      </w:r>
      <w:r w:rsidR="00FB0346" w:rsidRPr="00E21C47">
        <w:t xml:space="preserve">:  </w:t>
      </w:r>
      <w:bookmarkStart w:id="4" w:name="_Hlk68025140"/>
      <w:r w:rsidR="00871478">
        <w:t>Writer</w:t>
      </w:r>
      <w:r w:rsidR="001D74F0">
        <w:t xml:space="preserve">, </w:t>
      </w:r>
      <w:r w:rsidR="00871478">
        <w:t>Writer’s Assistant,</w:t>
      </w:r>
      <w:r w:rsidR="002A1233">
        <w:t xml:space="preserve"> Casting Director,</w:t>
      </w:r>
      <w:r w:rsidR="00871478">
        <w:t xml:space="preserve"> Physical Production Executive </w:t>
      </w:r>
      <w:r w:rsidR="001D74F0">
        <w:t>&amp;</w:t>
      </w:r>
      <w:r w:rsidR="00871478">
        <w:t xml:space="preserve"> Producer, </w:t>
      </w:r>
      <w:r w:rsidR="0068320C" w:rsidRPr="00E21C47">
        <w:t xml:space="preserve">Art Design &amp; Direction, </w:t>
      </w:r>
      <w:r w:rsidR="00FB0346" w:rsidRPr="00E21C47">
        <w:t>Director of Photography/Cinematographer, Production Designer, Sound, 1st Assistant Director, 2nd Assistant Director</w:t>
      </w:r>
      <w:r w:rsidR="00B76BBC" w:rsidRPr="00E21C47">
        <w:t>,</w:t>
      </w:r>
      <w:r w:rsidR="00F16EB0" w:rsidRPr="00E21C47">
        <w:t xml:space="preserve"> Camera Operator,</w:t>
      </w:r>
      <w:r w:rsidR="004D7BBE">
        <w:t xml:space="preserve"> Prop Master,</w:t>
      </w:r>
      <w:r w:rsidR="002A1233">
        <w:t xml:space="preserve"> Intimacy Coordinator,</w:t>
      </w:r>
      <w:r w:rsidR="00B76BBC" w:rsidRPr="00E21C47">
        <w:t xml:space="preserve"> Costume Designer, Line Producer</w:t>
      </w:r>
      <w:r w:rsidR="0068320C" w:rsidRPr="00E21C47">
        <w:t>,</w:t>
      </w:r>
      <w:r w:rsidR="00F16EB0" w:rsidRPr="00E21C47">
        <w:t xml:space="preserve"> Location Manager,</w:t>
      </w:r>
      <w:r w:rsidR="002A1233">
        <w:t xml:space="preserve"> (Unit) Production Manager,</w:t>
      </w:r>
      <w:r w:rsidR="00F16EB0" w:rsidRPr="00E21C47">
        <w:t xml:space="preserve"> Music Supervisor, Composer, Editor, Sound Editor, Key Grip,</w:t>
      </w:r>
      <w:r w:rsidR="004D7BBE">
        <w:t xml:space="preserve"> Gaffer,</w:t>
      </w:r>
      <w:r w:rsidR="00F16EB0" w:rsidRPr="00E21C47">
        <w:t xml:space="preserve"> Post-Production Supervisor, Visual Effects, Script Supervisor, Stunt Coordinator, Makeup Artist, Hair Stylist, Caterer, Colorist, Production Assistant</w:t>
      </w:r>
      <w:r w:rsidR="006B4508">
        <w:t>, Marketing, and Public Relations</w:t>
      </w:r>
      <w:r w:rsidR="00844553" w:rsidRPr="00E21C47">
        <w:t>.</w:t>
      </w:r>
      <w:bookmarkEnd w:id="4"/>
      <w:r w:rsidR="001F796E">
        <w:t xml:space="preserve">  The </w:t>
      </w:r>
      <w:r w:rsidR="00BA4EF2">
        <w:t>interview</w:t>
      </w:r>
      <w:r w:rsidR="001F796E">
        <w:t xml:space="preserve"> process should include an awareness of intersectional discrimination, and in particular, a deliberate effort to seek out and consider individuals from those groups that have been most marginalized or disadvantaged</w:t>
      </w:r>
      <w:r w:rsidR="000F3719">
        <w:t>.</w:t>
      </w:r>
      <w:r w:rsidR="00B77DBF">
        <w:rPr>
          <w:rStyle w:val="FootnoteReference"/>
        </w:rPr>
        <w:footnoteReference w:id="11"/>
      </w:r>
      <w:r w:rsidR="001F796E">
        <w:t xml:space="preserve">  </w:t>
      </w:r>
      <w:r w:rsidR="00844553" w:rsidRPr="00E21C47">
        <w:t xml:space="preserve"> </w:t>
      </w:r>
    </w:p>
    <w:p w14:paraId="287E9FDA" w14:textId="77777777" w:rsidR="00F006DF" w:rsidRDefault="000042DE" w:rsidP="006D700A">
      <w:pPr>
        <w:pStyle w:val="Heading2"/>
      </w:pPr>
      <w:r>
        <w:t xml:space="preserve">Open Company Positions:  </w:t>
      </w:r>
    </w:p>
    <w:p w14:paraId="1E3DD875" w14:textId="58E36324" w:rsidR="000042DE" w:rsidRDefault="00F006DF" w:rsidP="00F006DF">
      <w:pPr>
        <w:pStyle w:val="Heading3"/>
      </w:pPr>
      <w:r>
        <w:t xml:space="preserve">Recruiting Plan:  </w:t>
      </w:r>
      <w:r w:rsidR="007806A7" w:rsidRPr="00E21C47">
        <w:t>Before the commencement of the hiring process</w:t>
      </w:r>
      <w:r w:rsidR="007806A7">
        <w:t xml:space="preserve"> for a</w:t>
      </w:r>
      <w:r w:rsidR="00BD17FF">
        <w:t xml:space="preserve">ny </w:t>
      </w:r>
      <w:r w:rsidR="007806A7">
        <w:t>open position within the Company,</w:t>
      </w:r>
      <w:r w:rsidR="007806A7" w:rsidRPr="00E21C47">
        <w:t xml:space="preserve"> or as early in that process as is feasible, the Company, and those charged with hiring, shall develop a plan to invite individuals from under-represented backgrounds to </w:t>
      </w:r>
      <w:r w:rsidR="007806A7">
        <w:t>apply</w:t>
      </w:r>
      <w:r w:rsidR="007806A7" w:rsidRPr="00E21C47">
        <w:t>.  This may involve outreach to applicable unions and guilds</w:t>
      </w:r>
      <w:r w:rsidR="007806A7">
        <w:t xml:space="preserve"> and </w:t>
      </w:r>
      <w:r w:rsidR="007806A7" w:rsidRPr="00E21C47">
        <w:t xml:space="preserve">organizations whose mission involves </w:t>
      </w:r>
      <w:r>
        <w:t>diversity, equity &amp; inclusion in the entertainment industry an</w:t>
      </w:r>
      <w:r w:rsidR="00BD17FF">
        <w:t>d organizations focused on</w:t>
      </w:r>
      <w:r>
        <w:t xml:space="preserve"> </w:t>
      </w:r>
      <w:r w:rsidR="007806A7" w:rsidRPr="00E21C47">
        <w:t xml:space="preserve">identifying opportunities for </w:t>
      </w:r>
      <w:r w:rsidR="007806A7">
        <w:t xml:space="preserve">individuals </w:t>
      </w:r>
      <w:r w:rsidR="007806A7" w:rsidRPr="00E21C47">
        <w:t>from under-represented backgrounds</w:t>
      </w:r>
      <w:r w:rsidR="007806A7" w:rsidRPr="00E21C47">
        <w:rPr>
          <w:rStyle w:val="FootnoteReference"/>
        </w:rPr>
        <w:footnoteReference w:id="12"/>
      </w:r>
      <w:r>
        <w:t xml:space="preserve"> in the entertainment industry,</w:t>
      </w:r>
      <w:r w:rsidR="007806A7" w:rsidRPr="00E21C47">
        <w:t xml:space="preserve"> and should include a </w:t>
      </w:r>
      <w:r w:rsidR="007806A7" w:rsidRPr="00E21C47">
        <w:lastRenderedPageBreak/>
        <w:t>deliberate effort to consider those who have been affected by intersectional discrimination, e.g., Black, Indigenous, or Non-Black women of color.</w:t>
      </w:r>
      <w:r w:rsidR="000042DE">
        <w:t xml:space="preserve">  </w:t>
      </w:r>
    </w:p>
    <w:p w14:paraId="41F6A6CA" w14:textId="537F6B8D" w:rsidR="00F006DF" w:rsidRDefault="00F006DF" w:rsidP="00F006DF">
      <w:pPr>
        <w:pStyle w:val="Heading3"/>
      </w:pPr>
      <w:r>
        <w:t>Setting Benchmarks:  Pursuant to this process, Company should set benchmarks or inclusive hiring targets for hiring qualified individuals from under-represented backgrounds</w:t>
      </w:r>
      <w:r w:rsidRPr="00B77DBF">
        <w:t xml:space="preserve">.  In so doing, the </w:t>
      </w:r>
      <w:r w:rsidR="003D5DBB">
        <w:t>Company</w:t>
      </w:r>
      <w:r w:rsidRPr="00B77DBF">
        <w:t xml:space="preserve"> should seek </w:t>
      </w:r>
      <w:r>
        <w:t>guidance</w:t>
      </w:r>
      <w:r w:rsidRPr="00B77DBF">
        <w:t xml:space="preserve"> from EXPERT</w:t>
      </w:r>
      <w:r>
        <w:rPr>
          <w:rStyle w:val="FootnoteReference"/>
        </w:rPr>
        <w:footnoteReference w:id="13"/>
      </w:r>
      <w:r w:rsidRPr="00B77DBF">
        <w:t xml:space="preserve"> and</w:t>
      </w:r>
      <w:r>
        <w:t>/or</w:t>
      </w:r>
      <w:r w:rsidRPr="00B77DBF">
        <w:t xml:space="preserve"> COUNSEL </w:t>
      </w:r>
      <w:r>
        <w:t xml:space="preserve">and should </w:t>
      </w:r>
      <w:r w:rsidR="00BD17FF">
        <w:t xml:space="preserve">consider </w:t>
      </w:r>
      <w:r>
        <w:t>the composition of the pool of qualified candidates</w:t>
      </w:r>
      <w:r w:rsidRPr="00B77DBF">
        <w:t>.</w:t>
      </w:r>
      <w:r>
        <w:t xml:space="preserve">  Company should review and re-evaluate its benchmarks regularly.</w:t>
      </w:r>
    </w:p>
    <w:p w14:paraId="53CF9B98" w14:textId="6EF51FB6" w:rsidR="00F006DF" w:rsidRDefault="00F006DF" w:rsidP="00F006DF">
      <w:pPr>
        <w:pStyle w:val="Heading3"/>
      </w:pPr>
      <w:r>
        <w:t xml:space="preserve">Interviewing:  </w:t>
      </w:r>
      <w:r w:rsidRPr="00E21C47">
        <w:t>The individual(s) responsible for hiring</w:t>
      </w:r>
      <w:r>
        <w:t xml:space="preserve"> should </w:t>
      </w:r>
      <w:r w:rsidRPr="00E21C47">
        <w:t>interview</w:t>
      </w:r>
      <w:r>
        <w:t xml:space="preserve"> a pool of candidates that is comprised of 40-50%</w:t>
      </w:r>
      <w:r w:rsidRPr="00E21C47">
        <w:t xml:space="preserve"> </w:t>
      </w:r>
      <w:r>
        <w:t xml:space="preserve">individuals from under-represented groups, where </w:t>
      </w:r>
      <w:r w:rsidR="00BD17FF">
        <w:t>achievable</w:t>
      </w:r>
      <w:r>
        <w:t>.</w:t>
      </w:r>
    </w:p>
    <w:p w14:paraId="4FCEB16D" w14:textId="68219F53" w:rsidR="00A85D3F" w:rsidRPr="00E21C47" w:rsidRDefault="001853CA" w:rsidP="006D700A">
      <w:pPr>
        <w:pStyle w:val="Heading2"/>
      </w:pPr>
      <w:r w:rsidRPr="00E21C47">
        <w:t xml:space="preserve">Reasonable Accommodations: </w:t>
      </w:r>
      <w:r w:rsidR="00955DCE">
        <w:t xml:space="preserve"> A</w:t>
      </w:r>
      <w:r w:rsidR="00A07240" w:rsidRPr="00E21C47">
        <w:t>ll efforts will be made to ensure</w:t>
      </w:r>
      <w:r w:rsidR="00A83680" w:rsidRPr="00E21C47">
        <w:t xml:space="preserve"> that reasonable accommodations</w:t>
      </w:r>
      <w:r w:rsidR="00D830DA">
        <w:t xml:space="preserve"> that do not impose an undue hardship</w:t>
      </w:r>
      <w:r w:rsidR="00A83680" w:rsidRPr="00E21C47">
        <w:t xml:space="preserve"> are made for those with disabilities, e.g.,</w:t>
      </w:r>
      <w:r w:rsidR="00A07240" w:rsidRPr="00E21C47">
        <w:t xml:space="preserve"> </w:t>
      </w:r>
      <w:r w:rsidR="008D680D" w:rsidRPr="00E21C47">
        <w:t>individuals who have a mobility disability</w:t>
      </w:r>
      <w:r w:rsidR="00A07240" w:rsidRPr="00E21C47">
        <w:t xml:space="preserve"> can</w:t>
      </w:r>
      <w:r w:rsidR="00F16EB0" w:rsidRPr="00E21C47">
        <w:t xml:space="preserve"> access the audition</w:t>
      </w:r>
      <w:r w:rsidR="00955DCE">
        <w:t>,</w:t>
      </w:r>
      <w:r w:rsidR="00F16EB0" w:rsidRPr="00E21C47">
        <w:t xml:space="preserve"> interview</w:t>
      </w:r>
      <w:r w:rsidR="00955DCE">
        <w:t>, or meeting</w:t>
      </w:r>
      <w:r w:rsidR="00F16EB0" w:rsidRPr="00E21C47">
        <w:t xml:space="preserve"> location </w:t>
      </w:r>
      <w:r w:rsidRPr="00E21C47">
        <w:t xml:space="preserve">to permit them to </w:t>
      </w:r>
      <w:r w:rsidR="00955DCE">
        <w:t xml:space="preserve">appear </w:t>
      </w:r>
      <w:r w:rsidR="00F16EB0" w:rsidRPr="00E21C47">
        <w:t>in</w:t>
      </w:r>
      <w:r w:rsidR="00A83680" w:rsidRPr="00E21C47">
        <w:t xml:space="preserve"> person; interpreters are made available</w:t>
      </w:r>
      <w:r w:rsidR="009017CE" w:rsidRPr="00E21C47">
        <w:t xml:space="preserve"> as needed</w:t>
      </w:r>
      <w:r w:rsidR="00A83680" w:rsidRPr="00E21C47">
        <w:t xml:space="preserve">; </w:t>
      </w:r>
      <w:r w:rsidR="009017CE" w:rsidRPr="00E21C47">
        <w:t xml:space="preserve">accommodations are made available for those </w:t>
      </w:r>
      <w:r w:rsidR="00A83680" w:rsidRPr="00E21C47">
        <w:t>with visual disabilities.</w:t>
      </w:r>
      <w:r w:rsidR="00313373">
        <w:rPr>
          <w:rStyle w:val="FootnoteReference"/>
        </w:rPr>
        <w:footnoteReference w:id="14"/>
      </w:r>
      <w:r w:rsidR="00A83680" w:rsidRPr="00E21C47">
        <w:t xml:space="preserve"> </w:t>
      </w:r>
    </w:p>
    <w:p w14:paraId="708157F1" w14:textId="4D4341C3" w:rsidR="00A83680" w:rsidRDefault="001853CA" w:rsidP="00EF6B35">
      <w:pPr>
        <w:pStyle w:val="Heading2"/>
      </w:pPr>
      <w:r w:rsidRPr="00E21C47">
        <w:t xml:space="preserve">Gender-Neutral Facilities:  </w:t>
      </w:r>
      <w:r w:rsidR="00955DCE">
        <w:t>A</w:t>
      </w:r>
      <w:r w:rsidR="00A83680" w:rsidRPr="00E21C47">
        <w:t>ll reasonable efforts will be made to ensure that there are gender-neutral bathroom facilities available at the audition or interview location</w:t>
      </w:r>
      <w:r w:rsidR="00955DCE">
        <w:t>s, production locations, and Company’s offices where applicable</w:t>
      </w:r>
      <w:r w:rsidR="00A83680" w:rsidRPr="00E21C47">
        <w:t>.</w:t>
      </w:r>
    </w:p>
    <w:p w14:paraId="32ADC582" w14:textId="0933E8E2" w:rsidR="008C100D" w:rsidRPr="00E21C47" w:rsidRDefault="008C100D" w:rsidP="00EF6B35">
      <w:pPr>
        <w:pStyle w:val="Heading2"/>
      </w:pPr>
      <w:r>
        <w:t xml:space="preserve">Land Acknowledgement:  </w:t>
      </w:r>
      <w:r w:rsidR="00955DCE">
        <w:t>A</w:t>
      </w:r>
      <w:r>
        <w:t xml:space="preserve">ll reasonable efforts will be made to ensure that </w:t>
      </w:r>
      <w:r w:rsidR="00B77DBF">
        <w:t xml:space="preserve">the </w:t>
      </w:r>
      <w:r w:rsidR="00955DCE">
        <w:t>Company</w:t>
      </w:r>
      <w:r w:rsidR="00DB4BF6">
        <w:t xml:space="preserve"> </w:t>
      </w:r>
      <w:r w:rsidR="00A14180">
        <w:t>create</w:t>
      </w:r>
      <w:r w:rsidR="00B77DBF">
        <w:t>s</w:t>
      </w:r>
      <w:r w:rsidR="00A14180">
        <w:t xml:space="preserve"> the opportunity for</w:t>
      </w:r>
      <w:r>
        <w:t xml:space="preserve"> a meaningful </w:t>
      </w:r>
      <w:r w:rsidR="00A14180">
        <w:t>acknowledgement of Indigenous peoples’ past and present</w:t>
      </w:r>
      <w:r w:rsidR="006453BE">
        <w:t xml:space="preserve"> relationship to the land</w:t>
      </w:r>
      <w:r w:rsidR="00955DCE">
        <w:t xml:space="preserve"> </w:t>
      </w:r>
      <w:r w:rsidR="00977C39">
        <w:t xml:space="preserve">where </w:t>
      </w:r>
      <w:r w:rsidR="00955DCE">
        <w:t xml:space="preserve">Company </w:t>
      </w:r>
      <w:r w:rsidR="00977C39">
        <w:t>activity</w:t>
      </w:r>
      <w:r w:rsidR="00955DCE">
        <w:t xml:space="preserve"> (including that related to particular Pictures or productions) occurs</w:t>
      </w:r>
      <w:r w:rsidR="00A14180">
        <w:t>.</w:t>
      </w:r>
      <w:r w:rsidR="00A14180">
        <w:rPr>
          <w:rStyle w:val="FootnoteReference"/>
        </w:rPr>
        <w:footnoteReference w:id="15"/>
      </w:r>
      <w:r w:rsidR="00A14180">
        <w:t xml:space="preserve"> </w:t>
      </w:r>
    </w:p>
    <w:p w14:paraId="477987C0" w14:textId="413FE048" w:rsidR="00686C5D" w:rsidRPr="00E21C47" w:rsidRDefault="00EF6B35" w:rsidP="00EF6B35">
      <w:pPr>
        <w:pStyle w:val="Heading1"/>
      </w:pPr>
      <w:r>
        <w:t>C</w:t>
      </w:r>
      <w:r w:rsidR="004A56B7" w:rsidRPr="00E21C47">
        <w:t>asting</w:t>
      </w:r>
      <w:r w:rsidR="00CC3672" w:rsidRPr="00E21C47">
        <w:t xml:space="preserve"> and Hiring</w:t>
      </w:r>
      <w:r w:rsidR="004A56B7" w:rsidRPr="00E21C47">
        <w:t xml:space="preserve"> Objectives</w:t>
      </w:r>
      <w:r w:rsidR="00F2472F" w:rsidRPr="00E21C47">
        <w:t>:</w:t>
      </w:r>
    </w:p>
    <w:p w14:paraId="7881BFD0" w14:textId="28359B48" w:rsidR="00041232" w:rsidRPr="00E21C47" w:rsidRDefault="00637EC6" w:rsidP="00537E94">
      <w:pPr>
        <w:pStyle w:val="Heading2"/>
      </w:pPr>
      <w:r w:rsidRPr="00E21C47">
        <w:lastRenderedPageBreak/>
        <w:t>On-Screen</w:t>
      </w:r>
      <w:r w:rsidR="009F35E1" w:rsidRPr="00E21C47">
        <w:t>:</w:t>
      </w:r>
      <w:r w:rsidR="008D7FD5">
        <w:t xml:space="preserve">  </w:t>
      </w:r>
      <w:r w:rsidR="00F2472F" w:rsidRPr="00E21C47">
        <w:t>Consistent with story authenticity</w:t>
      </w:r>
      <w:r w:rsidR="001342BD" w:rsidRPr="00E21C47">
        <w:t xml:space="preserve"> and </w:t>
      </w:r>
      <w:r w:rsidR="004A7E30" w:rsidRPr="00E21C47">
        <w:t>quality</w:t>
      </w:r>
      <w:r w:rsidR="00F2472F" w:rsidRPr="00E21C47">
        <w:t>,</w:t>
      </w:r>
      <w:r w:rsidR="00640CCC" w:rsidRPr="00640CCC">
        <w:rPr>
          <w:rStyle w:val="FootnoteReference"/>
        </w:rPr>
        <w:t xml:space="preserve"> </w:t>
      </w:r>
      <w:r w:rsidR="00640CCC" w:rsidRPr="00E21C47">
        <w:rPr>
          <w:rStyle w:val="FootnoteReference"/>
        </w:rPr>
        <w:footnoteReference w:id="16"/>
      </w:r>
      <w:r w:rsidR="007F5659">
        <w:t xml:space="preserve"> </w:t>
      </w:r>
      <w:r w:rsidR="00F2472F" w:rsidRPr="00E21C47">
        <w:t>the Director and Casting Director shall affirmatively seek opportunities to cast</w:t>
      </w:r>
      <w:r w:rsidR="007F5659">
        <w:t xml:space="preserve"> qualified and available</w:t>
      </w:r>
      <w:r w:rsidR="00F2472F" w:rsidRPr="00E21C47">
        <w:t xml:space="preserve"> actors</w:t>
      </w:r>
      <w:r w:rsidR="00A66C93" w:rsidRPr="00E21C47">
        <w:t xml:space="preserve"> from under</w:t>
      </w:r>
      <w:r w:rsidR="008D680D" w:rsidRPr="00E21C47">
        <w:t>-</w:t>
      </w:r>
      <w:r w:rsidR="00A66C93" w:rsidRPr="00E21C47">
        <w:t>represented groups</w:t>
      </w:r>
      <w:r w:rsidR="00F2472F" w:rsidRPr="00E21C47">
        <w:t xml:space="preserve"> in</w:t>
      </w:r>
      <w:r w:rsidR="00A74A60" w:rsidRPr="00E21C47">
        <w:t xml:space="preserve"> </w:t>
      </w:r>
      <w:r w:rsidR="007F5659">
        <w:t>any</w:t>
      </w:r>
      <w:r w:rsidR="00A74A60" w:rsidRPr="00E21C47">
        <w:t xml:space="preserve"> role</w:t>
      </w:r>
      <w:r w:rsidRPr="00E21C47">
        <w:t>, including the good-faith consideration of casting women in roles scripted for men or for which gender is unspecified, as well as</w:t>
      </w:r>
      <w:r w:rsidR="006453BE">
        <w:t xml:space="preserve"> </w:t>
      </w:r>
      <w:r w:rsidR="00F61C11">
        <w:t>consideration of</w:t>
      </w:r>
      <w:r w:rsidRPr="00E21C47">
        <w:t xml:space="preserve"> intersectional </w:t>
      </w:r>
      <w:r w:rsidR="00F61C11">
        <w:t>discrimination</w:t>
      </w:r>
      <w:r w:rsidR="001342BD" w:rsidRPr="00E21C47">
        <w:t>.</w:t>
      </w:r>
    </w:p>
    <w:p w14:paraId="0B145A1D" w14:textId="4B755B30" w:rsidR="007F5659" w:rsidRDefault="00637EC6" w:rsidP="00537E94">
      <w:pPr>
        <w:pStyle w:val="Heading2"/>
      </w:pPr>
      <w:r w:rsidRPr="00E21C47">
        <w:t>Off-Screen</w:t>
      </w:r>
      <w:r w:rsidR="00A07240" w:rsidRPr="00E21C47">
        <w:t>:</w:t>
      </w:r>
      <w:r w:rsidR="00A52214">
        <w:t xml:space="preserve">  </w:t>
      </w:r>
      <w:r w:rsidR="006D1AAB">
        <w:t>T</w:t>
      </w:r>
      <w:r w:rsidR="00041232" w:rsidRPr="00E21C47">
        <w:t xml:space="preserve">he Company </w:t>
      </w:r>
      <w:r w:rsidR="007762E6" w:rsidRPr="00E21C47">
        <w:t>shall</w:t>
      </w:r>
      <w:r w:rsidR="00E208C4" w:rsidRPr="00E21C47">
        <w:t xml:space="preserve"> </w:t>
      </w:r>
      <w:r w:rsidR="007F5659">
        <w:t>affirmatively seek opportunities to</w:t>
      </w:r>
      <w:r w:rsidR="00DB4BF6">
        <w:t xml:space="preserve"> select qualified and available individuals from under-represented groups for off-screen</w:t>
      </w:r>
      <w:r w:rsidR="00E208C4" w:rsidRPr="00E21C47">
        <w:t xml:space="preserve"> positions</w:t>
      </w:r>
      <w:r w:rsidR="007762E6" w:rsidRPr="00E21C47">
        <w:t>.</w:t>
      </w:r>
    </w:p>
    <w:p w14:paraId="3C0FC48A" w14:textId="5B20919C" w:rsidR="00604DDE" w:rsidRPr="00E21C47" w:rsidRDefault="0008677B" w:rsidP="00EF6B35">
      <w:pPr>
        <w:pStyle w:val="Heading1"/>
      </w:pPr>
      <w:r w:rsidRPr="00F61C11">
        <w:t xml:space="preserve">Data Collection &amp; </w:t>
      </w:r>
      <w:r w:rsidR="00A50AC8" w:rsidRPr="00F61C11">
        <w:t>Reporting</w:t>
      </w:r>
      <w:r w:rsidR="00A50AC8" w:rsidRPr="005B704B">
        <w:t>:</w:t>
      </w:r>
      <w:r w:rsidR="00A50AC8" w:rsidRPr="00EF6B35">
        <w:rPr>
          <w:u w:val="none"/>
        </w:rPr>
        <w:t xml:space="preserve">  </w:t>
      </w:r>
      <w:bookmarkStart w:id="5" w:name="_Hlk66891641"/>
      <w:r w:rsidR="002C2BCB" w:rsidRPr="00EF6B35">
        <w:rPr>
          <w:u w:val="none"/>
        </w:rPr>
        <w:t>Gathering information about the Company’s efforts to deepen diversity is central to creating a culture of progress and accountability for advancing diversity, equity &amp; inclusion</w:t>
      </w:r>
      <w:r w:rsidR="009332BA">
        <w:rPr>
          <w:u w:val="none"/>
        </w:rPr>
        <w:t xml:space="preserve">, whether for an individual project or across a slate of projects, or for </w:t>
      </w:r>
      <w:r w:rsidR="00243D9A">
        <w:rPr>
          <w:u w:val="none"/>
        </w:rPr>
        <w:t>hiring within the Company</w:t>
      </w:r>
      <w:r w:rsidR="002C2BCB" w:rsidRPr="00EF6B35">
        <w:rPr>
          <w:u w:val="none"/>
        </w:rPr>
        <w:t>.</w:t>
      </w:r>
      <w:r w:rsidR="008A0482">
        <w:rPr>
          <w:rStyle w:val="FootnoteReference"/>
          <w:u w:val="none"/>
        </w:rPr>
        <w:footnoteReference w:id="17"/>
      </w:r>
      <w:r w:rsidR="00604DDE" w:rsidRPr="00EF6B35">
        <w:rPr>
          <w:u w:val="none"/>
        </w:rPr>
        <w:t xml:space="preserve">  Such collection of information must be undertaken in a manner consistent with local, state, and federal law, including Title VII of the Civil Rights Act and the Americans with Disabilities Act.</w:t>
      </w:r>
      <w:bookmarkEnd w:id="5"/>
      <w:r w:rsidR="00F7753D">
        <w:rPr>
          <w:rStyle w:val="FootnoteReference"/>
          <w:u w:val="none"/>
        </w:rPr>
        <w:footnoteReference w:id="18"/>
      </w:r>
      <w:r w:rsidR="002C2BCB" w:rsidRPr="00EF6B35">
        <w:rPr>
          <w:u w:val="none"/>
        </w:rPr>
        <w:t xml:space="preserve">  </w:t>
      </w:r>
    </w:p>
    <w:p w14:paraId="2DD96E5F" w14:textId="7B5BA865" w:rsidR="00604DDE" w:rsidRPr="00E21C47" w:rsidRDefault="002C2BCB" w:rsidP="00EF6B35">
      <w:pPr>
        <w:pStyle w:val="Heading2"/>
      </w:pPr>
      <w:bookmarkStart w:id="7" w:name="_Hlk66891678"/>
      <w:r w:rsidRPr="00E21C47">
        <w:t xml:space="preserve">To that end, </w:t>
      </w:r>
      <w:r w:rsidR="00186DFC" w:rsidRPr="00E21C47">
        <w:t xml:space="preserve">the Company should </w:t>
      </w:r>
      <w:r w:rsidR="00186770">
        <w:t>invite</w:t>
      </w:r>
      <w:r w:rsidR="00186DFC" w:rsidRPr="00E21C47">
        <w:t xml:space="preserve"> </w:t>
      </w:r>
      <w:r w:rsidR="001A462B">
        <w:t xml:space="preserve">all </w:t>
      </w:r>
      <w:r w:rsidR="004A02D2" w:rsidRPr="00E21C47">
        <w:t xml:space="preserve">candidates </w:t>
      </w:r>
      <w:r w:rsidR="00186DFC" w:rsidRPr="00E21C47">
        <w:t>to provide self-identification information, as described below, making clear that</w:t>
      </w:r>
      <w:r w:rsidR="00604DDE" w:rsidRPr="00E21C47">
        <w:t xml:space="preserve"> (i)</w:t>
      </w:r>
      <w:r w:rsidR="00186DFC" w:rsidRPr="00E21C47">
        <w:t xml:space="preserve"> providing information is voluntary</w:t>
      </w:r>
      <w:r w:rsidR="00234843" w:rsidRPr="00E21C47">
        <w:t xml:space="preserve">, </w:t>
      </w:r>
      <w:r w:rsidR="00604DDE" w:rsidRPr="00E21C47">
        <w:t>(ii)</w:t>
      </w:r>
      <w:r w:rsidR="00234843" w:rsidRPr="00E21C47">
        <w:t xml:space="preserve"> information will be kept confidential</w:t>
      </w:r>
      <w:r w:rsidR="004A02D2" w:rsidRPr="00E21C47">
        <w:t xml:space="preserve"> and separate from application materials</w:t>
      </w:r>
      <w:r w:rsidR="00234843" w:rsidRPr="00E21C47">
        <w:t>, and</w:t>
      </w:r>
      <w:r w:rsidR="00604DDE" w:rsidRPr="00E21C47">
        <w:t xml:space="preserve"> (iii)</w:t>
      </w:r>
      <w:r w:rsidR="00234843" w:rsidRPr="00E21C47">
        <w:t xml:space="preserve"> refusal to self-identify will not subject the person to any adverse treatment</w:t>
      </w:r>
      <w:r w:rsidR="0008677B" w:rsidRPr="00E21C47">
        <w:t>.</w:t>
      </w:r>
      <w:r w:rsidR="00604DDE" w:rsidRPr="00E21C47">
        <w:t xml:space="preserve">  Data collection efforts</w:t>
      </w:r>
      <w:r w:rsidR="009C7279">
        <w:t>, whether undertaken through surveys or hiring platforms or any other permissible method,</w:t>
      </w:r>
      <w:r w:rsidR="00604DDE" w:rsidRPr="00E21C47">
        <w:t xml:space="preserve"> should be accompanied by a statement from the Company affirming the value of diversity and explaining the purpose of data collection to enhance diversity and inclusion in Hollywood.</w:t>
      </w:r>
    </w:p>
    <w:p w14:paraId="6F8C2ABA" w14:textId="695DD38D" w:rsidR="00604DDE" w:rsidRPr="00E21C47" w:rsidRDefault="0008677B" w:rsidP="00EF6B35">
      <w:pPr>
        <w:pStyle w:val="Heading2"/>
      </w:pPr>
      <w:r w:rsidRPr="00E21C47">
        <w:t>The Company is encouraged to utilize U.S. Census designations for race and ethnicity</w:t>
      </w:r>
      <w:r w:rsidR="00D3137A">
        <w:t xml:space="preserve"> and gender</w:t>
      </w:r>
      <w:r w:rsidR="00466695" w:rsidRPr="00E21C47">
        <w:t xml:space="preserve">. </w:t>
      </w:r>
      <w:r w:rsidR="004A53BA">
        <w:t xml:space="preserve"> </w:t>
      </w:r>
      <w:r w:rsidR="004A02D2" w:rsidRPr="00E21C47">
        <w:t xml:space="preserve">Candidates </w:t>
      </w:r>
      <w:r w:rsidR="00466695" w:rsidRPr="00E21C47">
        <w:t xml:space="preserve">should be given the option to write-in their ethnic or </w:t>
      </w:r>
      <w:r w:rsidR="00466695" w:rsidRPr="00E21C47">
        <w:lastRenderedPageBreak/>
        <w:t xml:space="preserve">racial background, </w:t>
      </w:r>
      <w:r w:rsidR="00C729A4">
        <w:t xml:space="preserve">tribal affiliation, </w:t>
      </w:r>
      <w:r w:rsidR="00466695" w:rsidRPr="00E21C47">
        <w:t>sexual orientation, gender identity, and/or disability status</w:t>
      </w:r>
      <w:r w:rsidR="00C729A4">
        <w:t>,</w:t>
      </w:r>
      <w:r w:rsidR="004A02D2" w:rsidRPr="00E21C47">
        <w:rPr>
          <w:rStyle w:val="FootnoteReference"/>
        </w:rPr>
        <w:footnoteReference w:id="19"/>
      </w:r>
      <w:r w:rsidR="00466695" w:rsidRPr="00E21C47">
        <w:t xml:space="preserve"> or to decline to provide this information.    </w:t>
      </w:r>
    </w:p>
    <w:bookmarkEnd w:id="7"/>
    <w:p w14:paraId="228CF1FC" w14:textId="65F41901" w:rsidR="00A50AC8" w:rsidRPr="00E21C47" w:rsidRDefault="00A50AC8" w:rsidP="00EF6B35">
      <w:pPr>
        <w:pStyle w:val="Heading2"/>
      </w:pPr>
      <w:r w:rsidRPr="00E21C47">
        <w:t>The</w:t>
      </w:r>
      <w:r w:rsidR="002C2BCB" w:rsidRPr="00E21C47">
        <w:t xml:space="preserve"> Company</w:t>
      </w:r>
      <w:r w:rsidRPr="00E21C47">
        <w:t xml:space="preserve"> shall provide the following comprehensive data to </w:t>
      </w:r>
      <w:r w:rsidR="002C2BCB" w:rsidRPr="00E21C47">
        <w:t>EXPERT</w:t>
      </w:r>
      <w:r w:rsidRPr="00E21C47">
        <w:t xml:space="preserve"> at the conclusion of </w:t>
      </w:r>
      <w:r w:rsidR="00186DFC" w:rsidRPr="00E21C47">
        <w:t>post-production</w:t>
      </w:r>
      <w:r w:rsidR="00955DCE">
        <w:t xml:space="preserve"> and/or distribution</w:t>
      </w:r>
      <w:r w:rsidR="00186DFC" w:rsidRPr="00E21C47">
        <w:t xml:space="preserve"> of </w:t>
      </w:r>
      <w:r w:rsidR="00A75BFB">
        <w:t>an individual project or on a regular basis for slate-</w:t>
      </w:r>
      <w:r w:rsidR="00871478">
        <w:t xml:space="preserve"> and company-</w:t>
      </w:r>
      <w:r w:rsidR="00A75BFB">
        <w:t>wide analysis</w:t>
      </w:r>
      <w:r w:rsidRPr="00E21C47">
        <w:t>:</w:t>
      </w:r>
    </w:p>
    <w:p w14:paraId="142C1256" w14:textId="7B1413F2" w:rsidR="00A50AC8" w:rsidRPr="00E21C47" w:rsidRDefault="00A50AC8" w:rsidP="00EF6B35">
      <w:pPr>
        <w:pStyle w:val="Heading3"/>
      </w:pPr>
      <w:r w:rsidRPr="00E21C47">
        <w:t>the total number of individuals who auditioned</w:t>
      </w:r>
      <w:r w:rsidR="00A74A60" w:rsidRPr="00E21C47">
        <w:t>, or interviewed for</w:t>
      </w:r>
      <w:r w:rsidR="00875337" w:rsidRPr="00E21C47">
        <w:t xml:space="preserve"> </w:t>
      </w:r>
      <w:r w:rsidR="0008677B" w:rsidRPr="00E21C47">
        <w:t>on-screen</w:t>
      </w:r>
      <w:r w:rsidR="00267A85">
        <w:t>,</w:t>
      </w:r>
      <w:r w:rsidR="0008677B" w:rsidRPr="00E21C47">
        <w:t xml:space="preserve"> </w:t>
      </w:r>
      <w:r w:rsidR="00875337" w:rsidRPr="00E21C47">
        <w:t>off-screen position</w:t>
      </w:r>
      <w:r w:rsidR="00030F40">
        <w:t>s</w:t>
      </w:r>
      <w:r w:rsidR="00875337" w:rsidRPr="00E21C47">
        <w:t>,</w:t>
      </w:r>
      <w:r w:rsidR="00267A85">
        <w:t xml:space="preserve"> or any open positions within the Company</w:t>
      </w:r>
      <w:r w:rsidR="00875337" w:rsidRPr="00E21C47">
        <w:t xml:space="preserve"> as defined in ¶</w:t>
      </w:r>
      <w:r w:rsidR="00637EC6" w:rsidRPr="00E21C47">
        <w:t>2</w:t>
      </w:r>
      <w:r w:rsidRPr="00E21C47">
        <w:t xml:space="preserve">; </w:t>
      </w:r>
    </w:p>
    <w:p w14:paraId="79C83326" w14:textId="1CF3F512" w:rsidR="00A50AC8" w:rsidRPr="00E21C47" w:rsidRDefault="00A50AC8" w:rsidP="000D32FF">
      <w:pPr>
        <w:pStyle w:val="Heading3"/>
      </w:pPr>
      <w:r w:rsidRPr="00E21C47">
        <w:t xml:space="preserve">the number of those who auditioned </w:t>
      </w:r>
      <w:r w:rsidR="0008677B" w:rsidRPr="00E21C47">
        <w:t>(on-screen</w:t>
      </w:r>
      <w:r w:rsidR="0047761B">
        <w:t xml:space="preserve"> roles</w:t>
      </w:r>
      <w:r w:rsidRPr="00E21C47">
        <w:t>) and interviewed (off-screen</w:t>
      </w:r>
      <w:r w:rsidR="0047761B">
        <w:t xml:space="preserve"> roles</w:t>
      </w:r>
      <w:r w:rsidR="00267A85">
        <w:t xml:space="preserve"> or open positions within the Company</w:t>
      </w:r>
      <w:r w:rsidRPr="00E21C47">
        <w:t xml:space="preserve">) who </w:t>
      </w:r>
      <w:r w:rsidR="00466695" w:rsidRPr="00E21C47">
        <w:t>self-</w:t>
      </w:r>
      <w:r w:rsidRPr="00E21C47">
        <w:t>identified as:</w:t>
      </w:r>
    </w:p>
    <w:p w14:paraId="105F24B4" w14:textId="03F5D9CF" w:rsidR="00A50AC8" w:rsidRPr="00E21C47" w:rsidRDefault="00A50AC8" w:rsidP="00A50AC8">
      <w:r w:rsidRPr="00E21C47">
        <w:tab/>
      </w:r>
      <w:r w:rsidRPr="00E21C47">
        <w:tab/>
      </w:r>
      <w:r w:rsidR="00604DDE" w:rsidRPr="00E21C47">
        <w:tab/>
      </w:r>
      <w:r w:rsidRPr="00E21C47">
        <w:t>(</w:t>
      </w:r>
      <w:r w:rsidR="00604DDE" w:rsidRPr="00E21C47">
        <w:t>a</w:t>
      </w:r>
      <w:r w:rsidRPr="00E21C47">
        <w:t xml:space="preserve">) </w:t>
      </w:r>
      <w:r w:rsidR="00BB2BF1" w:rsidRPr="00E21C47">
        <w:t>women</w:t>
      </w:r>
      <w:r w:rsidRPr="00E21C47">
        <w:t>;</w:t>
      </w:r>
    </w:p>
    <w:p w14:paraId="2D0FD672" w14:textId="42AAD811" w:rsidR="00A50AC8" w:rsidRPr="00E21C47" w:rsidRDefault="00A50AC8" w:rsidP="00A50AC8">
      <w:r w:rsidRPr="00E21C47">
        <w:tab/>
      </w:r>
      <w:r w:rsidRPr="00E21C47">
        <w:tab/>
      </w:r>
      <w:r w:rsidR="00604DDE" w:rsidRPr="00E21C47">
        <w:tab/>
      </w:r>
      <w:r w:rsidRPr="00E21C47">
        <w:t>(</w:t>
      </w:r>
      <w:r w:rsidR="00604DDE" w:rsidRPr="00E21C47">
        <w:t>b</w:t>
      </w:r>
      <w:r w:rsidRPr="00E21C47">
        <w:t xml:space="preserve">) </w:t>
      </w:r>
      <w:r w:rsidR="00751DEE">
        <w:t>Black, Indigenous, Latino/a, AAPI or any other people of color</w:t>
      </w:r>
      <w:r w:rsidRPr="00E21C47">
        <w:t>;</w:t>
      </w:r>
    </w:p>
    <w:p w14:paraId="53A2B113" w14:textId="6C4A71AA" w:rsidR="00A50AC8" w:rsidRPr="00E21C47" w:rsidRDefault="00A50AC8" w:rsidP="00A50AC8">
      <w:r w:rsidRPr="00E21C47">
        <w:tab/>
      </w:r>
      <w:r w:rsidRPr="00E21C47">
        <w:tab/>
      </w:r>
      <w:r w:rsidR="00604DDE" w:rsidRPr="00E21C47">
        <w:tab/>
      </w:r>
      <w:r w:rsidRPr="00E21C47">
        <w:t>(</w:t>
      </w:r>
      <w:r w:rsidR="00604DDE" w:rsidRPr="00E21C47">
        <w:t>c</w:t>
      </w:r>
      <w:r w:rsidRPr="00E21C47">
        <w:t xml:space="preserve">) </w:t>
      </w:r>
      <w:r w:rsidR="00543482" w:rsidRPr="00E21C47">
        <w:t xml:space="preserve">people with </w:t>
      </w:r>
      <w:r w:rsidRPr="00E21C47">
        <w:t>disab</w:t>
      </w:r>
      <w:r w:rsidR="00543482" w:rsidRPr="00E21C47">
        <w:t>ilities</w:t>
      </w:r>
      <w:r w:rsidRPr="00E21C47">
        <w:t xml:space="preserve">; </w:t>
      </w:r>
    </w:p>
    <w:p w14:paraId="237001B1" w14:textId="475A872C" w:rsidR="00A50AC8" w:rsidRPr="00E21C47" w:rsidRDefault="00A50AC8" w:rsidP="00A50AC8">
      <w:r w:rsidRPr="00E21C47">
        <w:tab/>
      </w:r>
      <w:r w:rsidRPr="00E21C47">
        <w:tab/>
      </w:r>
      <w:r w:rsidR="00604DDE" w:rsidRPr="00E21C47">
        <w:tab/>
      </w:r>
      <w:r w:rsidRPr="00E21C47">
        <w:t>(</w:t>
      </w:r>
      <w:r w:rsidR="00604DDE" w:rsidRPr="00E21C47">
        <w:t>d</w:t>
      </w:r>
      <w:r w:rsidRPr="00E21C47">
        <w:t>) Lesbian Gay Bisexual Transgender or Queer;</w:t>
      </w:r>
    </w:p>
    <w:p w14:paraId="52A43F4E" w14:textId="4E2ADB71" w:rsidR="00543482" w:rsidRPr="00E21C47" w:rsidRDefault="00543482" w:rsidP="00A50AC8">
      <w:r w:rsidRPr="00E21C47">
        <w:tab/>
      </w:r>
      <w:r w:rsidRPr="00E21C47">
        <w:tab/>
      </w:r>
      <w:r w:rsidR="00604DDE" w:rsidRPr="00E21C47">
        <w:tab/>
      </w:r>
      <w:r w:rsidRPr="00E21C47">
        <w:t>(</w:t>
      </w:r>
      <w:r w:rsidR="00604DDE" w:rsidRPr="00E21C47">
        <w:t>e</w:t>
      </w:r>
      <w:r w:rsidRPr="00E21C47">
        <w:t>) people over age 40;</w:t>
      </w:r>
    </w:p>
    <w:p w14:paraId="1AFDAA56" w14:textId="17CF53E1" w:rsidR="00A50AC8" w:rsidRDefault="00A50AC8" w:rsidP="00A50AC8">
      <w:r w:rsidRPr="00E21C47">
        <w:tab/>
      </w:r>
      <w:r w:rsidRPr="00E21C47">
        <w:tab/>
      </w:r>
      <w:r w:rsidR="00604DDE" w:rsidRPr="00E21C47">
        <w:tab/>
      </w:r>
      <w:r w:rsidRPr="00E21C47">
        <w:t>(</w:t>
      </w:r>
      <w:r w:rsidR="00604DDE" w:rsidRPr="00E21C47">
        <w:t>f</w:t>
      </w:r>
      <w:r w:rsidRPr="00E21C47">
        <w:t>) a combination of diverse</w:t>
      </w:r>
      <w:r w:rsidR="000D118D" w:rsidRPr="00E21C47">
        <w:t xml:space="preserve"> qualities identified in (</w:t>
      </w:r>
      <w:r w:rsidR="00604DDE" w:rsidRPr="00E21C47">
        <w:t>a-e</w:t>
      </w:r>
      <w:r w:rsidR="000D118D" w:rsidRPr="00E21C47">
        <w:t>);</w:t>
      </w:r>
    </w:p>
    <w:p w14:paraId="07D1961D" w14:textId="77777777" w:rsidR="00A52214" w:rsidRPr="00E21C47" w:rsidRDefault="00A52214" w:rsidP="00A50AC8"/>
    <w:p w14:paraId="107C6037" w14:textId="7EAA2208" w:rsidR="00A50AC8" w:rsidRPr="00E21C47" w:rsidRDefault="00A50AC8" w:rsidP="000D32FF">
      <w:pPr>
        <w:pStyle w:val="Heading3"/>
      </w:pPr>
      <w:r w:rsidRPr="00E21C47">
        <w:t xml:space="preserve">the number of </w:t>
      </w:r>
      <w:r w:rsidR="0008677B" w:rsidRPr="00E21C47">
        <w:t>in</w:t>
      </w:r>
      <w:r w:rsidR="00FD648D" w:rsidRPr="00E21C47">
        <w:t xml:space="preserve">dividuals from </w:t>
      </w:r>
      <w:r w:rsidRPr="00E21C47">
        <w:t>under</w:t>
      </w:r>
      <w:r w:rsidR="00875337" w:rsidRPr="00E21C47">
        <w:t>-</w:t>
      </w:r>
      <w:r w:rsidRPr="00E21C47">
        <w:t xml:space="preserve">represented </w:t>
      </w:r>
      <w:r w:rsidR="00FD648D" w:rsidRPr="00E21C47">
        <w:t xml:space="preserve">groups </w:t>
      </w:r>
      <w:r w:rsidRPr="00E21C47">
        <w:t>who were ca</w:t>
      </w:r>
      <w:r w:rsidR="00875337" w:rsidRPr="00E21C47">
        <w:t xml:space="preserve">st </w:t>
      </w:r>
      <w:r w:rsidR="0008677B" w:rsidRPr="00E21C47">
        <w:t>for on-screen roles</w:t>
      </w:r>
      <w:r w:rsidR="000D118D" w:rsidRPr="00E21C47">
        <w:t>;</w:t>
      </w:r>
    </w:p>
    <w:p w14:paraId="4A275CCD" w14:textId="70FA2417" w:rsidR="00C57AB6" w:rsidRPr="00E21C47" w:rsidRDefault="00A50AC8" w:rsidP="000D32FF">
      <w:pPr>
        <w:pStyle w:val="Heading3"/>
      </w:pPr>
      <w:r w:rsidRPr="00E21C47">
        <w:t xml:space="preserve">the number of </w:t>
      </w:r>
      <w:r w:rsidR="00FD648D" w:rsidRPr="00E21C47">
        <w:t>individuals from</w:t>
      </w:r>
      <w:r w:rsidR="000D118D" w:rsidRPr="00E21C47">
        <w:t xml:space="preserve"> </w:t>
      </w:r>
      <w:r w:rsidRPr="00E21C47">
        <w:t>under</w:t>
      </w:r>
      <w:r w:rsidR="00875337" w:rsidRPr="00E21C47">
        <w:t>-</w:t>
      </w:r>
      <w:r w:rsidRPr="00E21C47">
        <w:t>represented</w:t>
      </w:r>
      <w:r w:rsidR="00FD648D" w:rsidRPr="00E21C47">
        <w:t xml:space="preserve"> groups</w:t>
      </w:r>
      <w:r w:rsidRPr="00E21C47">
        <w:t xml:space="preserve"> </w:t>
      </w:r>
      <w:r w:rsidR="00875337" w:rsidRPr="00E21C47">
        <w:t>who were hired for</w:t>
      </w:r>
      <w:r w:rsidR="0008677B" w:rsidRPr="00E21C47">
        <w:t xml:space="preserve"> covered</w:t>
      </w:r>
      <w:r w:rsidR="00875337" w:rsidRPr="00E21C47">
        <w:t xml:space="preserve"> </w:t>
      </w:r>
      <w:r w:rsidRPr="00E21C47">
        <w:t xml:space="preserve">off-screen </w:t>
      </w:r>
      <w:r w:rsidR="0008677B" w:rsidRPr="00E21C47">
        <w:t>positions</w:t>
      </w:r>
      <w:r w:rsidR="00267A85">
        <w:t xml:space="preserve"> or open positions within the Company</w:t>
      </w:r>
      <w:r w:rsidR="0008677B" w:rsidRPr="00E21C47">
        <w:t>;</w:t>
      </w:r>
      <w:r w:rsidR="00060F02" w:rsidRPr="00E21C47">
        <w:t xml:space="preserve"> and</w:t>
      </w:r>
      <w:r w:rsidRPr="00E21C47">
        <w:t xml:space="preserve"> </w:t>
      </w:r>
    </w:p>
    <w:p w14:paraId="28C57B98" w14:textId="641C2FF9" w:rsidR="00060F02" w:rsidRPr="00E21C47" w:rsidRDefault="00E6397F" w:rsidP="000D32FF">
      <w:pPr>
        <w:pStyle w:val="Heading3"/>
      </w:pPr>
      <w:r w:rsidRPr="00E21C47">
        <w:t>documentation of efforts made to identify and recruit qualified individuals from under-represented groups, including emails or</w:t>
      </w:r>
      <w:r w:rsidR="00030F40">
        <w:t xml:space="preserve"> records of</w:t>
      </w:r>
      <w:r w:rsidRPr="00E21C47">
        <w:t xml:space="preserve"> telephone calls</w:t>
      </w:r>
      <w:r w:rsidR="00030F40">
        <w:t>, lists of</w:t>
      </w:r>
      <w:r w:rsidRPr="00E21C47">
        <w:t xml:space="preserve"> individuals considered,</w:t>
      </w:r>
      <w:r w:rsidR="00030F40">
        <w:t xml:space="preserve"> or</w:t>
      </w:r>
      <w:r w:rsidRPr="00E21C47">
        <w:t xml:space="preserve"> memoranda or emails documenting efforts.</w:t>
      </w:r>
      <w:r w:rsidR="008A0482">
        <w:t xml:space="preserve">  Company should consider providing, as a matter of course, a short narrative regarding posting, recruiting,</w:t>
      </w:r>
      <w:r w:rsidR="00176F6C">
        <w:t xml:space="preserve"> and</w:t>
      </w:r>
      <w:r w:rsidR="008A0482">
        <w:t xml:space="preserve"> networking for on-screen and off-screen roles</w:t>
      </w:r>
      <w:r w:rsidR="00DF06C1">
        <w:t>, as well as open positions within the Company</w:t>
      </w:r>
      <w:r w:rsidR="008A0482">
        <w:t>.</w:t>
      </w:r>
    </w:p>
    <w:p w14:paraId="57620B78" w14:textId="70236AFC" w:rsidR="007762E6" w:rsidRPr="00E21C47" w:rsidRDefault="002C2BCB" w:rsidP="000D32FF">
      <w:pPr>
        <w:pStyle w:val="Heading1"/>
      </w:pPr>
      <w:r w:rsidRPr="00751DEE">
        <w:t>Confidentiality</w:t>
      </w:r>
      <w:r w:rsidR="004A02D2" w:rsidRPr="00751DEE">
        <w:t xml:space="preserve"> in</w:t>
      </w:r>
      <w:r w:rsidRPr="00751DEE">
        <w:t xml:space="preserve"> Collection, Maintenance, and </w:t>
      </w:r>
      <w:r w:rsidR="00A50AC8" w:rsidRPr="00751DEE">
        <w:t xml:space="preserve">Use of </w:t>
      </w:r>
      <w:r w:rsidRPr="00751DEE">
        <w:t>Data</w:t>
      </w:r>
      <w:r w:rsidR="00A50AC8" w:rsidRPr="00C729A4">
        <w:t>:</w:t>
      </w:r>
      <w:r w:rsidR="00A50AC8" w:rsidRPr="000D32FF">
        <w:rPr>
          <w:u w:val="none"/>
        </w:rPr>
        <w:t xml:space="preserve">  </w:t>
      </w:r>
      <w:bookmarkStart w:id="8" w:name="_Hlk66891508"/>
      <w:r w:rsidR="00A50AC8" w:rsidRPr="000D32FF">
        <w:rPr>
          <w:u w:val="none"/>
        </w:rPr>
        <w:t>T</w:t>
      </w:r>
      <w:r w:rsidR="00BD0635" w:rsidRPr="000D32FF">
        <w:rPr>
          <w:u w:val="none"/>
        </w:rPr>
        <w:t xml:space="preserve">he </w:t>
      </w:r>
      <w:r w:rsidRPr="000D32FF">
        <w:rPr>
          <w:u w:val="none"/>
        </w:rPr>
        <w:t>data</w:t>
      </w:r>
      <w:r w:rsidR="00BD0635" w:rsidRPr="000D32FF">
        <w:rPr>
          <w:u w:val="none"/>
        </w:rPr>
        <w:t xml:space="preserve"> </w:t>
      </w:r>
      <w:r w:rsidR="004F635F" w:rsidRPr="000D32FF">
        <w:rPr>
          <w:u w:val="none"/>
        </w:rPr>
        <w:t xml:space="preserve">collected pursuant to </w:t>
      </w:r>
      <w:r w:rsidR="00BD0635" w:rsidRPr="000D32FF">
        <w:rPr>
          <w:u w:val="none"/>
        </w:rPr>
        <w:t>¶</w:t>
      </w:r>
      <w:r w:rsidRPr="000D32FF">
        <w:rPr>
          <w:u w:val="none"/>
        </w:rPr>
        <w:t>4</w:t>
      </w:r>
      <w:r w:rsidR="00A50AC8" w:rsidRPr="000D32FF">
        <w:rPr>
          <w:u w:val="none"/>
        </w:rPr>
        <w:t xml:space="preserve"> shall remain confidential and anonymous in its disaggregated form</w:t>
      </w:r>
      <w:r w:rsidR="002F4444" w:rsidRPr="000D32FF">
        <w:rPr>
          <w:u w:val="none"/>
        </w:rPr>
        <w:t xml:space="preserve"> and should be maintained separate from any job applications.  Data </w:t>
      </w:r>
      <w:r w:rsidR="00A50AC8" w:rsidRPr="000D32FF">
        <w:rPr>
          <w:u w:val="none"/>
        </w:rPr>
        <w:t xml:space="preserve">may be used </w:t>
      </w:r>
      <w:r w:rsidRPr="000D32FF">
        <w:rPr>
          <w:u w:val="none"/>
        </w:rPr>
        <w:t>by EXPERT</w:t>
      </w:r>
      <w:r w:rsidR="00A50AC8" w:rsidRPr="000D32FF">
        <w:rPr>
          <w:u w:val="none"/>
        </w:rPr>
        <w:t xml:space="preserve"> to inform research regarding diversity</w:t>
      </w:r>
      <w:r w:rsidR="00517D42" w:rsidRPr="000D32FF">
        <w:rPr>
          <w:u w:val="none"/>
        </w:rPr>
        <w:t xml:space="preserve"> and inclusion</w:t>
      </w:r>
      <w:r w:rsidR="00A50AC8" w:rsidRPr="000D32FF">
        <w:rPr>
          <w:u w:val="none"/>
        </w:rPr>
        <w:t xml:space="preserve"> in film</w:t>
      </w:r>
      <w:r w:rsidR="00875337" w:rsidRPr="000D32FF">
        <w:rPr>
          <w:u w:val="none"/>
        </w:rPr>
        <w:t xml:space="preserve"> and television</w:t>
      </w:r>
      <w:r w:rsidR="00A50AC8" w:rsidRPr="000D32FF">
        <w:rPr>
          <w:u w:val="none"/>
        </w:rPr>
        <w:t xml:space="preserve"> </w:t>
      </w:r>
      <w:r w:rsidRPr="000D32FF">
        <w:rPr>
          <w:u w:val="none"/>
        </w:rPr>
        <w:t xml:space="preserve">or </w:t>
      </w:r>
      <w:r w:rsidR="00A50AC8" w:rsidRPr="000D32FF">
        <w:rPr>
          <w:u w:val="none"/>
        </w:rPr>
        <w:t xml:space="preserve">to advocate for greater </w:t>
      </w:r>
      <w:r w:rsidR="00517D42" w:rsidRPr="000D32FF">
        <w:rPr>
          <w:u w:val="none"/>
        </w:rPr>
        <w:lastRenderedPageBreak/>
        <w:t xml:space="preserve">inclusion </w:t>
      </w:r>
      <w:r w:rsidR="00A50AC8" w:rsidRPr="000D32FF">
        <w:rPr>
          <w:u w:val="none"/>
        </w:rPr>
        <w:t xml:space="preserve">in projects in which </w:t>
      </w:r>
      <w:r w:rsidR="004F635F" w:rsidRPr="000D32FF">
        <w:rPr>
          <w:u w:val="none"/>
        </w:rPr>
        <w:t>C</w:t>
      </w:r>
      <w:r w:rsidR="00585C60">
        <w:rPr>
          <w:u w:val="none"/>
        </w:rPr>
        <w:t>ompany is</w:t>
      </w:r>
      <w:r w:rsidR="00612D89" w:rsidRPr="000D32FF">
        <w:rPr>
          <w:u w:val="none"/>
        </w:rPr>
        <w:t xml:space="preserve"> involved</w:t>
      </w:r>
      <w:r w:rsidR="00246CD6">
        <w:rPr>
          <w:u w:val="none"/>
        </w:rPr>
        <w:t xml:space="preserve"> and for hiring at the Company more broadly</w:t>
      </w:r>
      <w:r w:rsidRPr="000D32FF">
        <w:rPr>
          <w:u w:val="none"/>
        </w:rPr>
        <w:t>, in a manner consistent with local, state, and federal law</w:t>
      </w:r>
      <w:r w:rsidR="00A50AC8" w:rsidRPr="000D32FF">
        <w:rPr>
          <w:u w:val="none"/>
        </w:rPr>
        <w:t>.</w:t>
      </w:r>
      <w:bookmarkEnd w:id="8"/>
      <w:r w:rsidR="00BB159F" w:rsidRPr="00E21C47">
        <w:t xml:space="preserve">  </w:t>
      </w:r>
      <w:r w:rsidR="007762E6" w:rsidRPr="00E21C47">
        <w:t xml:space="preserve"> </w:t>
      </w:r>
    </w:p>
    <w:p w14:paraId="281801E2" w14:textId="0FFF4A8A" w:rsidR="00E6397F" w:rsidRPr="00E21C47" w:rsidRDefault="00BD107F" w:rsidP="000D32FF">
      <w:pPr>
        <w:pStyle w:val="Heading1"/>
      </w:pPr>
      <w:r w:rsidRPr="00E21C47">
        <w:t>Compliance</w:t>
      </w:r>
      <w:r w:rsidR="009F35E1" w:rsidRPr="0054374C">
        <w:t>:</w:t>
      </w:r>
      <w:r w:rsidR="000D32FF" w:rsidRPr="000D32FF">
        <w:rPr>
          <w:u w:val="none"/>
        </w:rPr>
        <w:t xml:space="preserve">  </w:t>
      </w:r>
      <w:r w:rsidR="00A66C93" w:rsidRPr="000D32FF">
        <w:rPr>
          <w:u w:val="none"/>
        </w:rPr>
        <w:t>This paragraph provides a mechani</w:t>
      </w:r>
      <w:r w:rsidRPr="000D32FF">
        <w:rPr>
          <w:u w:val="none"/>
        </w:rPr>
        <w:t>sm for determining whether the</w:t>
      </w:r>
      <w:r w:rsidR="00E21C47" w:rsidRPr="000D32FF">
        <w:rPr>
          <w:u w:val="none"/>
        </w:rPr>
        <w:t xml:space="preserve"> C</w:t>
      </w:r>
      <w:r w:rsidR="00585C60">
        <w:rPr>
          <w:u w:val="none"/>
        </w:rPr>
        <w:t>ompany</w:t>
      </w:r>
      <w:r w:rsidR="00E21C47" w:rsidRPr="000D32FF">
        <w:rPr>
          <w:u w:val="none"/>
        </w:rPr>
        <w:t xml:space="preserve"> </w:t>
      </w:r>
      <w:r w:rsidRPr="000D32FF">
        <w:rPr>
          <w:u w:val="none"/>
        </w:rPr>
        <w:t>has complied</w:t>
      </w:r>
      <w:r w:rsidR="00A66C93" w:rsidRPr="000D32FF">
        <w:rPr>
          <w:u w:val="none"/>
        </w:rPr>
        <w:t xml:space="preserve"> with</w:t>
      </w:r>
      <w:r w:rsidRPr="000D32FF">
        <w:rPr>
          <w:u w:val="none"/>
        </w:rPr>
        <w:t xml:space="preserve"> this </w:t>
      </w:r>
      <w:r w:rsidR="00127221">
        <w:rPr>
          <w:u w:val="none"/>
        </w:rPr>
        <w:t>policy’s</w:t>
      </w:r>
      <w:r w:rsidRPr="000D32FF">
        <w:rPr>
          <w:u w:val="none"/>
        </w:rPr>
        <w:t xml:space="preserve"> stated </w:t>
      </w:r>
      <w:r w:rsidR="00875337" w:rsidRPr="000D32FF">
        <w:rPr>
          <w:u w:val="none"/>
        </w:rPr>
        <w:t>purposes</w:t>
      </w:r>
      <w:r w:rsidRPr="000D32FF">
        <w:rPr>
          <w:u w:val="none"/>
        </w:rPr>
        <w:t xml:space="preserve"> of facilitating greater diversity in auditioning/interviewing and casting/hiring qualified individuals from under-represented groups</w:t>
      </w:r>
      <w:r w:rsidR="00C57AB6" w:rsidRPr="000D32FF">
        <w:rPr>
          <w:u w:val="none"/>
        </w:rPr>
        <w:t xml:space="preserve"> and sets forth </w:t>
      </w:r>
      <w:r w:rsidR="00517D42" w:rsidRPr="000D32FF">
        <w:rPr>
          <w:u w:val="none"/>
        </w:rPr>
        <w:t xml:space="preserve">suggested </w:t>
      </w:r>
      <w:r w:rsidR="004D7BBE">
        <w:rPr>
          <w:u w:val="none"/>
        </w:rPr>
        <w:t>actions where terms of this policy were not satisfied</w:t>
      </w:r>
      <w:r w:rsidR="00A66C93" w:rsidRPr="000D32FF">
        <w:rPr>
          <w:u w:val="none"/>
        </w:rPr>
        <w:t>.</w:t>
      </w:r>
      <w:r w:rsidR="00962250">
        <w:rPr>
          <w:u w:val="none"/>
        </w:rPr>
        <w:t xml:space="preserve">  </w:t>
      </w:r>
      <w:r w:rsidR="00A66C93" w:rsidRPr="00E21C47">
        <w:t xml:space="preserve"> </w:t>
      </w:r>
    </w:p>
    <w:p w14:paraId="364CE8AD" w14:textId="0C5084BA" w:rsidR="001704E4" w:rsidRPr="00E21C47" w:rsidRDefault="00F54BB5" w:rsidP="00871478">
      <w:pPr>
        <w:pStyle w:val="Heading2"/>
      </w:pPr>
      <w:r w:rsidRPr="00E21C47">
        <w:t xml:space="preserve">Whether </w:t>
      </w:r>
      <w:r w:rsidR="00127221">
        <w:t>Company</w:t>
      </w:r>
      <w:r w:rsidRPr="00E21C47">
        <w:t xml:space="preserve"> has complied with this</w:t>
      </w:r>
      <w:r w:rsidR="00E21C47">
        <w:t xml:space="preserve"> </w:t>
      </w:r>
      <w:r w:rsidR="00127221">
        <w:t>policy</w:t>
      </w:r>
      <w:r w:rsidRPr="00E21C47">
        <w:t xml:space="preserve"> for on-screen roles</w:t>
      </w:r>
      <w:r w:rsidR="00871478">
        <w:t>, off-screen roles, or hiring for open positions within the Company</w:t>
      </w:r>
      <w:r w:rsidRPr="00E21C47">
        <w:t xml:space="preserve"> will be determined by</w:t>
      </w:r>
      <w:r w:rsidR="003B4FB3">
        <w:t xml:space="preserve"> designated representatives of </w:t>
      </w:r>
      <w:r w:rsidR="00585C60">
        <w:t xml:space="preserve">Company </w:t>
      </w:r>
      <w:r w:rsidR="003B4FB3">
        <w:t>and</w:t>
      </w:r>
      <w:r w:rsidR="00E21C47" w:rsidRPr="00E21C47">
        <w:t xml:space="preserve"> EXPERT</w:t>
      </w:r>
      <w:r w:rsidR="003B4FB3">
        <w:t>, including EXPERT’s</w:t>
      </w:r>
      <w:r w:rsidR="00E21C47" w:rsidRPr="00E21C47">
        <w:t xml:space="preserve"> analysis of</w:t>
      </w:r>
      <w:r w:rsidRPr="00E21C47">
        <w:t xml:space="preserve"> </w:t>
      </w:r>
      <w:r w:rsidR="003B4FB3">
        <w:t>the</w:t>
      </w:r>
      <w:r w:rsidR="00E21C47">
        <w:t xml:space="preserve"> totality of the</w:t>
      </w:r>
      <w:r w:rsidR="00E21C47" w:rsidRPr="00E21C47">
        <w:t xml:space="preserve"> data</w:t>
      </w:r>
      <w:r w:rsidR="00E21C47">
        <w:t xml:space="preserve"> and information</w:t>
      </w:r>
      <w:r w:rsidR="00E21C47" w:rsidRPr="00E21C47">
        <w:t xml:space="preserve"> gathered through the process set forth in </w:t>
      </w:r>
      <w:r w:rsidR="00BC0D54" w:rsidRPr="00E21C47">
        <w:t>¶¶</w:t>
      </w:r>
      <w:r w:rsidR="00BC0D54">
        <w:t>2</w:t>
      </w:r>
      <w:r w:rsidR="003B4FB3">
        <w:t>-4</w:t>
      </w:r>
      <w:r w:rsidR="008B1D57">
        <w:t>, including</w:t>
      </w:r>
      <w:r w:rsidR="003B4FB3">
        <w:t xml:space="preserve"> the benchmark</w:t>
      </w:r>
      <w:r w:rsidR="00871478">
        <w:t>(s)</w:t>
      </w:r>
      <w:r w:rsidR="003B4FB3">
        <w:t xml:space="preserve"> or inclusive hiring targets established</w:t>
      </w:r>
      <w:r w:rsidR="008B1D57">
        <w:t>,</w:t>
      </w:r>
      <w:r w:rsidR="00871478">
        <w:t xml:space="preserve"> adherence to Company’s recruiting plan(s),</w:t>
      </w:r>
      <w:r w:rsidR="003B4FB3">
        <w:t xml:space="preserve"> </w:t>
      </w:r>
      <w:r w:rsidR="003B4FB3" w:rsidRPr="00E21C47">
        <w:t>data</w:t>
      </w:r>
      <w:r w:rsidR="003B4FB3">
        <w:t xml:space="preserve"> or information</w:t>
      </w:r>
      <w:r w:rsidR="003B4FB3" w:rsidRPr="00E21C47">
        <w:t xml:space="preserve"> regarding the available pipeline of qualified candidates for each position, and any other relevant data or anecdotal information</w:t>
      </w:r>
      <w:r w:rsidR="008B1D57">
        <w:t>.</w:t>
      </w:r>
      <w:r w:rsidR="001704E4">
        <w:tab/>
      </w:r>
    </w:p>
    <w:p w14:paraId="1CFA91AC" w14:textId="7A9163EE" w:rsidR="00353A5A" w:rsidRPr="00E21C47" w:rsidRDefault="00A45541" w:rsidP="00746C63">
      <w:pPr>
        <w:pStyle w:val="Heading2"/>
      </w:pPr>
      <w:r w:rsidRPr="00E21C47">
        <w:t xml:space="preserve">If </w:t>
      </w:r>
      <w:r w:rsidR="001704E4">
        <w:t xml:space="preserve">it is determined that </w:t>
      </w:r>
      <w:r w:rsidR="00E21C47">
        <w:t>C</w:t>
      </w:r>
      <w:r w:rsidR="00585C60">
        <w:t>ompany</w:t>
      </w:r>
      <w:r w:rsidRPr="00E21C47">
        <w:t xml:space="preserve"> has </w:t>
      </w:r>
      <w:r w:rsidR="00E21C47">
        <w:t xml:space="preserve">been unable to </w:t>
      </w:r>
      <w:r w:rsidR="001704E4">
        <w:t xml:space="preserve">satisfy the terms of this </w:t>
      </w:r>
      <w:r w:rsidR="00127221">
        <w:t>policy</w:t>
      </w:r>
      <w:r w:rsidR="001704E4">
        <w:t xml:space="preserve"> for on-screen and/or off-screen roles</w:t>
      </w:r>
      <w:r w:rsidR="000F6905">
        <w:t xml:space="preserve">, or hiring for any </w:t>
      </w:r>
      <w:r w:rsidR="00246CD6">
        <w:t xml:space="preserve">open </w:t>
      </w:r>
      <w:r w:rsidR="000F6905">
        <w:t>position within the Company</w:t>
      </w:r>
      <w:r w:rsidRPr="00E21C47">
        <w:t xml:space="preserve">, </w:t>
      </w:r>
      <w:r w:rsidR="00585C60">
        <w:t>Company</w:t>
      </w:r>
      <w:r w:rsidRPr="00E21C47">
        <w:t xml:space="preserve"> shall</w:t>
      </w:r>
      <w:r w:rsidR="00E21C47">
        <w:t xml:space="preserve"> make a meaningful monetary commitment to deepening diversity and advancing content </w:t>
      </w:r>
      <w:r w:rsidR="001704E4">
        <w:t xml:space="preserve">from </w:t>
      </w:r>
      <w:r w:rsidR="00E21C47">
        <w:t>individual</w:t>
      </w:r>
      <w:r w:rsidR="001704E4">
        <w:t>s</w:t>
      </w:r>
      <w:r w:rsidR="00E21C47">
        <w:t xml:space="preserve"> from under-represented groups:  DETAIL COMMITMENT.</w:t>
      </w:r>
      <w:r w:rsidR="00E21C47">
        <w:rPr>
          <w:rStyle w:val="FootnoteReference"/>
        </w:rPr>
        <w:footnoteReference w:id="20"/>
      </w:r>
      <w:r w:rsidR="00AE0BF4" w:rsidRPr="00E21C47">
        <w:t xml:space="preserve">  </w:t>
      </w:r>
      <w:r w:rsidR="003D19EF" w:rsidRPr="00E21C47">
        <w:t xml:space="preserve"> </w:t>
      </w:r>
    </w:p>
    <w:sectPr w:rsidR="00353A5A" w:rsidRPr="00E21C47" w:rsidSect="008045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008"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10D2D" w14:textId="77777777" w:rsidR="00975E62" w:rsidRDefault="00975E62" w:rsidP="0080455A">
      <w:r>
        <w:separator/>
      </w:r>
    </w:p>
  </w:endnote>
  <w:endnote w:type="continuationSeparator" w:id="0">
    <w:p w14:paraId="1AB7C3EA" w14:textId="77777777" w:rsidR="00975E62" w:rsidRDefault="00975E62" w:rsidP="0080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0D510" w14:textId="77777777" w:rsidR="00B9389F" w:rsidRDefault="00B9389F">
    <w:pPr>
      <w:pStyle w:val="Footer"/>
    </w:pPr>
  </w:p>
  <w:p w14:paraId="1C6ABAF5" w14:textId="1FDE3B78" w:rsidR="00B9389F" w:rsidRDefault="001C09BC" w:rsidP="001B6D68">
    <w:pPr>
      <w:pStyle w:val="DocID"/>
    </w:pPr>
    <w:fldSimple w:instr=" DOCPROPERTY  CUS_DocIDString  ">
      <w:r w:rsidR="00B866BF">
        <w:t xml:space="preserve">2855216 v1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873139"/>
      <w:docPartObj>
        <w:docPartGallery w:val="Page Numbers (Bottom of Page)"/>
        <w:docPartUnique/>
      </w:docPartObj>
    </w:sdtPr>
    <w:sdtEndPr>
      <w:rPr>
        <w:noProof/>
      </w:rPr>
    </w:sdtEndPr>
    <w:sdtContent>
      <w:p w14:paraId="33C182C9" w14:textId="42467AF3" w:rsidR="00B9389F" w:rsidRDefault="00B9389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1C3345C" w14:textId="322644B5" w:rsidR="00B9389F" w:rsidRDefault="00B9389F">
    <w:pPr>
      <w:pStyle w:val="Footer"/>
    </w:pPr>
  </w:p>
  <w:p w14:paraId="0126A19C" w14:textId="04A14C6D" w:rsidR="00B9389F" w:rsidRDefault="00B9389F" w:rsidP="00EE2D56">
    <w:pPr>
      <w:pStyle w:val="DocID"/>
    </w:pPr>
  </w:p>
  <w:p w14:paraId="3AFD9304" w14:textId="4E001990" w:rsidR="00B866BF" w:rsidRDefault="00B866BF" w:rsidP="00B866BF">
    <w:pPr>
      <w:pStyle w:val="DocID"/>
    </w:pPr>
    <w:fldSimple w:instr=" DOCPROPERTY  CUS_DocIDString  ">
      <w:r>
        <w:t xml:space="preserve">2855216 v1 </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D4E2" w14:textId="77777777" w:rsidR="00B9389F" w:rsidRDefault="00B9389F">
    <w:pPr>
      <w:pStyle w:val="Footer"/>
    </w:pPr>
  </w:p>
  <w:p w14:paraId="6B23A2B0" w14:textId="30995495" w:rsidR="00B9389F" w:rsidRDefault="001C09BC" w:rsidP="001B6D68">
    <w:pPr>
      <w:pStyle w:val="DocID"/>
    </w:pPr>
    <w:fldSimple w:instr=" DOCPROPERTY  CUS_DocIDString  ">
      <w:r w:rsidR="00B866BF">
        <w:t xml:space="preserve">2855216 v1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88F6E" w14:textId="77777777" w:rsidR="00975E62" w:rsidRDefault="00975E62" w:rsidP="0080455A">
      <w:r>
        <w:separator/>
      </w:r>
    </w:p>
  </w:footnote>
  <w:footnote w:type="continuationSeparator" w:id="0">
    <w:p w14:paraId="153A33B3" w14:textId="77777777" w:rsidR="00975E62" w:rsidRDefault="00975E62" w:rsidP="0080455A">
      <w:r>
        <w:continuationSeparator/>
      </w:r>
    </w:p>
  </w:footnote>
  <w:footnote w:id="1">
    <w:p w14:paraId="796EDE90" w14:textId="18102141" w:rsidR="00B9389F" w:rsidRDefault="00B9389F">
      <w:pPr>
        <w:pStyle w:val="FootnoteText"/>
      </w:pPr>
      <w:r>
        <w:rPr>
          <w:rStyle w:val="FootnoteReference"/>
        </w:rPr>
        <w:footnoteRef/>
      </w:r>
      <w:r>
        <w:t xml:space="preserve"> </w:t>
      </w:r>
      <w:r>
        <w:rPr>
          <w:bCs/>
        </w:rPr>
        <w:t>Important Note: the Inclusion Rider is a template; as such, it is not intended to be used “off the shelf,” but rather should be tailored to fit particular situations and companies, ideally with the advice of counsel.</w:t>
      </w:r>
    </w:p>
  </w:footnote>
  <w:footnote w:id="2">
    <w:p w14:paraId="3E37E523" w14:textId="3B631D52" w:rsidR="00B9389F" w:rsidRDefault="00B9389F">
      <w:pPr>
        <w:pStyle w:val="FootnoteText"/>
      </w:pPr>
      <w:r>
        <w:rPr>
          <w:rStyle w:val="FootnoteReference"/>
        </w:rPr>
        <w:footnoteRef/>
      </w:r>
      <w:r>
        <w:t xml:space="preserve"> “Under-represented” is intended to be an expansive term, whose definition can be adjusted to address specific situations, or to include other under-represented groups protected by law.</w:t>
      </w:r>
      <w:r w:rsidR="00D215D9">
        <w:t xml:space="preserve">  For example, </w:t>
      </w:r>
    </w:p>
  </w:footnote>
  <w:footnote w:id="3">
    <w:p w14:paraId="2F99EB82" w14:textId="13010326" w:rsidR="004553B8" w:rsidRDefault="004553B8" w:rsidP="004553B8">
      <w:pPr>
        <w:pStyle w:val="FootnoteText"/>
      </w:pPr>
      <w:r>
        <w:rPr>
          <w:rStyle w:val="FootnoteReference"/>
        </w:rPr>
        <w:footnoteRef/>
      </w:r>
      <w:r>
        <w:t xml:space="preserve"> The Parties should determine at the outset of the process who must be involved, i.e., who are the relevant decisionmakers, to ensure successful implementation of the Inclusion Rider.  That might include the Director, Casting Director, Artist, and/or Producer, or others.</w:t>
      </w:r>
    </w:p>
  </w:footnote>
  <w:footnote w:id="4">
    <w:p w14:paraId="1886D3B6" w14:textId="78474CFD" w:rsidR="00B9389F" w:rsidRDefault="00B9389F">
      <w:pPr>
        <w:pStyle w:val="FootnoteText"/>
      </w:pPr>
      <w:r>
        <w:rPr>
          <w:rStyle w:val="FootnoteReference"/>
        </w:rPr>
        <w:footnoteRef/>
      </w:r>
      <w:r>
        <w:t xml:space="preserve"> </w:t>
      </w:r>
      <w:r w:rsidRPr="00B77DBF">
        <w:t>Benchmarks</w:t>
      </w:r>
      <w:r>
        <w:t xml:space="preserve"> and inclusive hiring targets</w:t>
      </w:r>
      <w:r w:rsidRPr="00B77DBF">
        <w:t xml:space="preserve"> are not quotas or set-asides.</w:t>
      </w:r>
    </w:p>
  </w:footnote>
  <w:footnote w:id="5">
    <w:p w14:paraId="60B6EA02" w14:textId="2EA374AE" w:rsidR="00B9389F" w:rsidRPr="008429C8" w:rsidRDefault="00B9389F" w:rsidP="007F5659">
      <w:pPr>
        <w:pStyle w:val="FootnoteText"/>
      </w:pPr>
      <w:r>
        <w:rPr>
          <w:rStyle w:val="FootnoteReference"/>
        </w:rPr>
        <w:footnoteRef/>
      </w:r>
      <w:r>
        <w:t xml:space="preserve"> </w:t>
      </w:r>
      <w:r w:rsidR="00C4228D">
        <w:t xml:space="preserve">In addition to relying on the same Expert who can collect and analyze data, see Paragraphs 4-6, the Parties could also rely upon human resources and DE&amp;I professionals.  </w:t>
      </w:r>
      <w:r w:rsidR="00C4228D" w:rsidRPr="00810505">
        <w:t>See</w:t>
      </w:r>
      <w:r w:rsidR="00C4228D">
        <w:t xml:space="preserve"> </w:t>
      </w:r>
      <w:r w:rsidR="00C4228D" w:rsidRPr="008327CA">
        <w:t>Inclusion Rider Studio and Production Company Policy Implementation Guide</w:t>
      </w:r>
      <w:r w:rsidR="00C4228D">
        <w:t>.</w:t>
      </w:r>
    </w:p>
  </w:footnote>
  <w:footnote w:id="6">
    <w:p w14:paraId="787AB731" w14:textId="5BCCC370" w:rsidR="00C4228D" w:rsidRDefault="00C4228D">
      <w:pPr>
        <w:pStyle w:val="FootnoteText"/>
      </w:pPr>
      <w:r>
        <w:rPr>
          <w:rStyle w:val="FootnoteReference"/>
        </w:rPr>
        <w:footnoteRef/>
      </w:r>
      <w:r>
        <w:t xml:space="preserve"> As discussed elsewhere, we encourage involvement of counsel to ensure compliance with relevant equal employment and non-discrimination laws.</w:t>
      </w:r>
    </w:p>
  </w:footnote>
  <w:footnote w:id="7">
    <w:p w14:paraId="435E8D2D" w14:textId="0DCA0EF2" w:rsidR="00B9389F" w:rsidRDefault="00B9389F">
      <w:pPr>
        <w:pStyle w:val="FootnoteText"/>
      </w:pPr>
      <w:r>
        <w:rPr>
          <w:rStyle w:val="FootnoteReference"/>
        </w:rPr>
        <w:footnoteRef/>
      </w:r>
      <w:r>
        <w:t xml:space="preserve"> A studio or production company has a variety of options for how to undertake this:  evaluating the pool for each role, for each production, or across the entire slate of productions </w:t>
      </w:r>
      <w:r w:rsidR="00D32C20">
        <w:t>on a regular basis</w:t>
      </w:r>
      <w:r>
        <w:t>.</w:t>
      </w:r>
    </w:p>
  </w:footnote>
  <w:footnote w:id="8">
    <w:p w14:paraId="78CED8CC" w14:textId="531BAF51" w:rsidR="00B9389F" w:rsidRPr="00E0038F" w:rsidRDefault="00B9389F">
      <w:pPr>
        <w:pStyle w:val="FootnoteText"/>
      </w:pPr>
      <w:r>
        <w:rPr>
          <w:rStyle w:val="FootnoteReference"/>
        </w:rPr>
        <w:footnoteRef/>
      </w:r>
      <w:r>
        <w:t xml:space="preserve"> There is substantial evidence that careful consideration in development regarding the selection of projects can have tremendous impacts on overall diversity </w:t>
      </w:r>
      <w:r w:rsidR="004D7BBE">
        <w:t xml:space="preserve">of </w:t>
      </w:r>
      <w:r>
        <w:t xml:space="preserve">a company’s slate </w:t>
      </w:r>
      <w:r w:rsidR="004D7BBE">
        <w:t xml:space="preserve">Furthermore, determination of who will fill the most senior roles for a particular project, </w:t>
      </w:r>
      <w:r w:rsidR="004D7BBE">
        <w:rPr>
          <w:i/>
          <w:iCs/>
        </w:rPr>
        <w:t>e.g.</w:t>
      </w:r>
      <w:r w:rsidR="004D7BBE">
        <w:t xml:space="preserve">, director or showrunner, may deeply influence </w:t>
      </w:r>
      <w:r>
        <w:t xml:space="preserve">diversity downstream on a particular project.  </w:t>
      </w:r>
      <w:r w:rsidRPr="001B151C">
        <w:rPr>
          <w:iCs/>
        </w:rPr>
        <w:t>See</w:t>
      </w:r>
      <w:r>
        <w:rPr>
          <w:i/>
          <w:iCs/>
        </w:rPr>
        <w:t xml:space="preserve"> </w:t>
      </w:r>
      <w:r>
        <w:t xml:space="preserve">discussion of McKinsey Report in FAQs and </w:t>
      </w:r>
      <w:r w:rsidR="004D7BBE">
        <w:t>Inclusion Rider Studio and Production Company Policy Implementation Guide</w:t>
      </w:r>
      <w:r>
        <w:t xml:space="preserve">.  For these reasons, we encourage adoption of an inclusion rider as early as possible and its application company-wide. </w:t>
      </w:r>
    </w:p>
  </w:footnote>
  <w:footnote w:id="9">
    <w:p w14:paraId="24A8B394" w14:textId="214BBFBF" w:rsidR="00B9389F" w:rsidRDefault="00B9389F" w:rsidP="00065476">
      <w:pPr>
        <w:pStyle w:val="FootnoteText"/>
      </w:pPr>
      <w:r>
        <w:rPr>
          <w:rStyle w:val="FootnoteReference"/>
        </w:rPr>
        <w:footnoteRef/>
      </w:r>
      <w:r>
        <w:t xml:space="preserve"> Examples of these organizations are in the Inclusion Rider Resources.</w:t>
      </w:r>
    </w:p>
  </w:footnote>
  <w:footnote w:id="10">
    <w:p w14:paraId="32A39AFB" w14:textId="5990104C" w:rsidR="00B9389F" w:rsidRPr="008429C8" w:rsidRDefault="00B9389F" w:rsidP="007F5659">
      <w:pPr>
        <w:pStyle w:val="FootnoteText"/>
      </w:pPr>
      <w:r>
        <w:rPr>
          <w:rStyle w:val="FootnoteReference"/>
        </w:rPr>
        <w:footnoteRef/>
      </w:r>
      <w:r>
        <w:t xml:space="preserve"> </w:t>
      </w:r>
      <w:r w:rsidR="00C4228D" w:rsidRPr="00C4228D">
        <w:t>See</w:t>
      </w:r>
      <w:r w:rsidR="00C4228D">
        <w:rPr>
          <w:i/>
          <w:iCs/>
        </w:rPr>
        <w:t xml:space="preserve"> </w:t>
      </w:r>
      <w:r w:rsidR="00C4228D">
        <w:t>n.</w:t>
      </w:r>
      <w:r w:rsidR="00E778EB">
        <w:t>5</w:t>
      </w:r>
      <w:r>
        <w:t>.</w:t>
      </w:r>
    </w:p>
  </w:footnote>
  <w:footnote w:id="11">
    <w:p w14:paraId="5D75C364" w14:textId="781C0216" w:rsidR="00B9389F" w:rsidRDefault="00B9389F">
      <w:pPr>
        <w:pStyle w:val="FootnoteText"/>
      </w:pPr>
      <w:r>
        <w:rPr>
          <w:rStyle w:val="FootnoteReference"/>
        </w:rPr>
        <w:footnoteRef/>
      </w:r>
      <w:r>
        <w:t xml:space="preserve"> There may be other roles, whether in production or post-production that deserve consideration. </w:t>
      </w:r>
    </w:p>
  </w:footnote>
  <w:footnote w:id="12">
    <w:p w14:paraId="42CF2717" w14:textId="44FAAAC4" w:rsidR="00B9389F" w:rsidRDefault="00B9389F" w:rsidP="007806A7">
      <w:pPr>
        <w:pStyle w:val="FootnoteText"/>
      </w:pPr>
      <w:r>
        <w:rPr>
          <w:rStyle w:val="FootnoteReference"/>
        </w:rPr>
        <w:footnoteRef/>
      </w:r>
      <w:r>
        <w:t xml:space="preserve"> Examples of these organizations are in the Inclusion Rider Resources.</w:t>
      </w:r>
    </w:p>
  </w:footnote>
  <w:footnote w:id="13">
    <w:p w14:paraId="439877A2" w14:textId="3EBFB40B" w:rsidR="00B9389F" w:rsidRPr="008429C8" w:rsidRDefault="00B9389F" w:rsidP="00F006DF">
      <w:pPr>
        <w:pStyle w:val="FootnoteText"/>
      </w:pPr>
      <w:r>
        <w:rPr>
          <w:rStyle w:val="FootnoteReference"/>
        </w:rPr>
        <w:footnoteRef/>
      </w:r>
      <w:r>
        <w:t xml:space="preserve"> This could include human resources and DE&amp;I professionals.  </w:t>
      </w:r>
      <w:r w:rsidRPr="001B151C">
        <w:rPr>
          <w:iCs/>
        </w:rPr>
        <w:t>See</w:t>
      </w:r>
      <w:r>
        <w:t xml:space="preserve"> </w:t>
      </w:r>
      <w:r w:rsidR="004D7BBE">
        <w:t>Inclusion Rider Studio and Production Company Policy Implementation Guide</w:t>
      </w:r>
      <w:r>
        <w:t>.</w:t>
      </w:r>
    </w:p>
  </w:footnote>
  <w:footnote w:id="14">
    <w:p w14:paraId="21F1E695" w14:textId="08F1C2DF" w:rsidR="00B9389F" w:rsidRDefault="00B9389F">
      <w:pPr>
        <w:pStyle w:val="FootnoteText"/>
      </w:pPr>
      <w:r>
        <w:rPr>
          <w:rStyle w:val="FootnoteReference"/>
        </w:rPr>
        <w:footnoteRef/>
      </w:r>
      <w:r>
        <w:t xml:space="preserve"> Efforts to make reasonable accommodations for individuals with disabilities should extend to production locations.</w:t>
      </w:r>
    </w:p>
  </w:footnote>
  <w:footnote w:id="15">
    <w:p w14:paraId="0B0473DE" w14:textId="66E75E53" w:rsidR="00B9389F" w:rsidRDefault="00B9389F">
      <w:pPr>
        <w:pStyle w:val="FootnoteText"/>
      </w:pPr>
      <w:r>
        <w:rPr>
          <w:rStyle w:val="FootnoteReference"/>
        </w:rPr>
        <w:footnoteRef/>
      </w:r>
      <w:r>
        <w:t xml:space="preserve"> </w:t>
      </w:r>
      <w:r w:rsidRPr="001B151C">
        <w:t xml:space="preserve">See </w:t>
      </w:r>
      <w:r>
        <w:t>the Inclusion Rider Resources for resources on meaningful land acknowledgement.</w:t>
      </w:r>
    </w:p>
  </w:footnote>
  <w:footnote w:id="16">
    <w:p w14:paraId="56D9D8F9" w14:textId="74076DE2" w:rsidR="00B9389F" w:rsidRDefault="00B9389F" w:rsidP="00640CCC">
      <w:pPr>
        <w:pStyle w:val="FootnoteText"/>
      </w:pPr>
      <w:r>
        <w:rPr>
          <w:rStyle w:val="FootnoteReference"/>
        </w:rPr>
        <w:footnoteRef/>
      </w:r>
      <w:r>
        <w:t xml:space="preserve"> Use of the Inclusion Rider should not impact story sovereignty.</w:t>
      </w:r>
    </w:p>
  </w:footnote>
  <w:footnote w:id="17">
    <w:p w14:paraId="535806F8" w14:textId="2F62B287" w:rsidR="00B9389F" w:rsidRDefault="00B9389F">
      <w:pPr>
        <w:pStyle w:val="FootnoteText"/>
      </w:pPr>
      <w:r>
        <w:rPr>
          <w:rStyle w:val="FootnoteReference"/>
        </w:rPr>
        <w:footnoteRef/>
      </w:r>
      <w:r>
        <w:t xml:space="preserve"> </w:t>
      </w:r>
      <w:r w:rsidRPr="001B151C">
        <w:t xml:space="preserve">See </w:t>
      </w:r>
      <w:r w:rsidR="004D7BBE">
        <w:t>Inclusion Rider Studio and Production Company Policy Implementation Guide</w:t>
      </w:r>
      <w:r>
        <w:t xml:space="preserve"> and Resources for guidance and resources regarding how to properly invite disclosure of demographic data at the applicant stage.  </w:t>
      </w:r>
    </w:p>
  </w:footnote>
  <w:footnote w:id="18">
    <w:p w14:paraId="65F201C7" w14:textId="48FB4608" w:rsidR="00B9389F" w:rsidRDefault="00B9389F">
      <w:pPr>
        <w:pStyle w:val="FootnoteText"/>
      </w:pPr>
      <w:r>
        <w:rPr>
          <w:rStyle w:val="FootnoteReference"/>
        </w:rPr>
        <w:footnoteRef/>
      </w:r>
      <w:r>
        <w:t xml:space="preserve"> </w:t>
      </w:r>
      <w:bookmarkStart w:id="6" w:name="_Hlk67924582"/>
      <w:r>
        <w:t>There are multiple ways that a company might approach the collection and maintenance of data.  If Company has internal data-analytics capacity, for</w:t>
      </w:r>
      <w:r w:rsidR="004D7BBE">
        <w:t xml:space="preserve"> example, for the purpose of</w:t>
      </w:r>
      <w:r>
        <w:t xml:space="preserve"> reporting to Department of Labor’s OFCCP or EEO-1 reporting, Company can collect and maintain data internally.  However, we </w:t>
      </w:r>
      <w:r w:rsidR="004D7BBE">
        <w:t xml:space="preserve">strongly </w:t>
      </w:r>
      <w:r>
        <w:t>encourage the Company to identify an expert, academic, data analyst, or organization to consult on the collection of data and evaluate that data.  Independent auditing</w:t>
      </w:r>
      <w:r w:rsidR="004D7BBE">
        <w:t xml:space="preserve"> and analysis</w:t>
      </w:r>
      <w:r>
        <w:t xml:space="preserve"> of data is important to advancing internal accountability and progress.  </w:t>
      </w:r>
      <w:r w:rsidRPr="00B9389F">
        <w:rPr>
          <w:iCs/>
        </w:rPr>
        <w:t>See</w:t>
      </w:r>
      <w:r>
        <w:rPr>
          <w:i/>
          <w:iCs/>
        </w:rPr>
        <w:t xml:space="preserve"> </w:t>
      </w:r>
      <w:r w:rsidR="004D7BBE">
        <w:t>Inclusion Rider Resources</w:t>
      </w:r>
      <w:r>
        <w:t xml:space="preserve"> for experts who may be available to work with the Company. </w:t>
      </w:r>
      <w:bookmarkEnd w:id="6"/>
    </w:p>
  </w:footnote>
  <w:footnote w:id="19">
    <w:p w14:paraId="30352F97" w14:textId="2B31CC6E" w:rsidR="00B9389F" w:rsidRPr="004D7BBE" w:rsidRDefault="00B9389F">
      <w:pPr>
        <w:pStyle w:val="FootnoteText"/>
      </w:pPr>
      <w:r>
        <w:rPr>
          <w:rStyle w:val="FootnoteReference"/>
        </w:rPr>
        <w:footnoteRef/>
      </w:r>
      <w:r>
        <w:t xml:space="preserve"> </w:t>
      </w:r>
      <w:r w:rsidR="004D7BBE">
        <w:t xml:space="preserve">Company </w:t>
      </w:r>
      <w:r>
        <w:t>should consider using the OFCCP’s Voluntary Self-Identification of Disability Form.</w:t>
      </w:r>
      <w:r w:rsidR="004D7BBE">
        <w:t xml:space="preserve">  See Inclusion Rider FAQs.</w:t>
      </w:r>
    </w:p>
  </w:footnote>
  <w:footnote w:id="20">
    <w:p w14:paraId="7E59739D" w14:textId="61A88354" w:rsidR="00B9389F" w:rsidRDefault="00B9389F">
      <w:pPr>
        <w:pStyle w:val="FootnoteText"/>
      </w:pPr>
      <w:r>
        <w:rPr>
          <w:rStyle w:val="FootnoteReference"/>
        </w:rPr>
        <w:footnoteRef/>
      </w:r>
      <w:r>
        <w:t xml:space="preserve"> Company may consider a variety of meaningful commitments.  For example, the Company may agree to contribute up to 1% of the overall budget for a particular project, capped at $100,000, to one of the grassroots organizations described in the Inclusion Rider Resources that support cast, crew, and executives from under-represented groups, or to another 501(c)(3) organization whose mission is to increase representation within the entertainment industry, or to address pipeline shortcomings particularly for off-screen roles.  Or, the Company may undertake an audit to determine best use of resources to address shortfalls in representation on-screen and/or behind the camera.  Or, the Company may commit to a meaningful internal budgetary commitment for DE&amp;I work including analysis of their slate and pipeline of projects, analysis of their internal demographics, or investment in pipeline development for below-the-line crew.  </w:t>
      </w:r>
      <w:bookmarkStart w:id="9" w:name="_Hlk67923616"/>
      <w:r w:rsidRPr="0092643D">
        <w:rPr>
          <w:i/>
          <w:iCs/>
        </w:rPr>
        <w:t>However, internal investment should be focused on hiring rather than apprenticeship or other programs for temporary work, as research has indicated the priority should be on paid, permanent work</w:t>
      </w:r>
      <w:r>
        <w:t xml:space="preserve">.  </w:t>
      </w:r>
      <w:r w:rsidRPr="00B9389F">
        <w:rPr>
          <w:iCs/>
        </w:rPr>
        <w:t>See</w:t>
      </w:r>
      <w:r w:rsidRPr="008F6E4F">
        <w:rPr>
          <w:i/>
          <w:iCs/>
        </w:rPr>
        <w:t xml:space="preserve"> </w:t>
      </w:r>
      <w:r>
        <w:t>Inclusion Rider Resources for ideas on how to make meaningful investments to improve hiring of people from under-represented backgrounds.</w:t>
      </w:r>
      <w:bookmarkEnd w:id="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9CAFF" w14:textId="77777777" w:rsidR="00AD3546" w:rsidRDefault="00AD3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FFA63" w14:textId="12CE74FE" w:rsidR="00B9389F" w:rsidRDefault="00B9389F" w:rsidP="001B6D68">
    <w:pPr>
      <w:suppressAutoHyphens/>
      <w:spacing w:after="720"/>
      <w:jc w:val="both"/>
    </w:pPr>
    <w:r w:rsidRPr="0035767A">
      <w:rPr>
        <w:noProof/>
      </w:rPr>
      <w:drawing>
        <wp:anchor distT="0" distB="0" distL="114300" distR="114300" simplePos="0" relativeHeight="251668480" behindDoc="0" locked="0" layoutInCell="1" allowOverlap="1" wp14:anchorId="43521B58" wp14:editId="156AE175">
          <wp:simplePos x="0" y="0"/>
          <wp:positionH relativeFrom="column">
            <wp:posOffset>-110490</wp:posOffset>
          </wp:positionH>
          <wp:positionV relativeFrom="paragraph">
            <wp:posOffset>-49530</wp:posOffset>
          </wp:positionV>
          <wp:extent cx="2033270" cy="19812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logo_pms-coat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3270" cy="198120"/>
                  </a:xfrm>
                  <a:prstGeom prst="rect">
                    <a:avLst/>
                  </a:prstGeom>
                </pic:spPr>
              </pic:pic>
            </a:graphicData>
          </a:graphic>
          <wp14:sizeRelH relativeFrom="page">
            <wp14:pctWidth>0</wp14:pctWidth>
          </wp14:sizeRelH>
          <wp14:sizeRelV relativeFrom="page">
            <wp14:pctHeight>0</wp14:pctHeight>
          </wp14:sizeRelV>
        </wp:anchor>
      </w:drawing>
    </w:r>
    <w:r w:rsidRPr="0035767A">
      <w:rPr>
        <w:noProof/>
      </w:rPr>
      <w:drawing>
        <wp:anchor distT="0" distB="0" distL="114300" distR="114300" simplePos="0" relativeHeight="251670528" behindDoc="0" locked="0" layoutInCell="1" allowOverlap="1" wp14:anchorId="5B5A5016" wp14:editId="1E3B4245">
          <wp:simplePos x="0" y="0"/>
          <wp:positionH relativeFrom="column">
            <wp:posOffset>5454015</wp:posOffset>
          </wp:positionH>
          <wp:positionV relativeFrom="paragraph">
            <wp:posOffset>-340995</wp:posOffset>
          </wp:positionV>
          <wp:extent cx="921385" cy="7105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l_street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385" cy="7105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C3987" w14:textId="77777777" w:rsidR="00AD3546" w:rsidRDefault="00AD3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15:restartNumberingAfterBreak="0">
    <w:nsid w:val="09BC1549"/>
    <w:multiLevelType w:val="hybridMultilevel"/>
    <w:tmpl w:val="FBA23952"/>
    <w:lvl w:ilvl="0" w:tplc="C1BAA5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26AE3"/>
    <w:multiLevelType w:val="hybridMultilevel"/>
    <w:tmpl w:val="BCD0E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8" w15:restartNumberingAfterBreak="0">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9" w15:restartNumberingAfterBreak="0">
    <w:nsid w:val="1E097334"/>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F8D7F63"/>
    <w:multiLevelType w:val="multilevel"/>
    <w:tmpl w:val="A6661050"/>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bullet"/>
      <w:pStyle w:val="Bullet4"/>
      <w:lvlText w:val=""/>
      <w:lvlJc w:val="left"/>
      <w:pPr>
        <w:ind w:left="2880" w:hanging="720"/>
      </w:pPr>
      <w:rPr>
        <w:rFonts w:ascii="Symbol" w:hAnsi="Symbol" w:hint="default"/>
      </w:rPr>
    </w:lvl>
    <w:lvl w:ilvl="4">
      <w:start w:val="1"/>
      <w:numFmt w:val="bullet"/>
      <w:pStyle w:val="Bullet5"/>
      <w:lvlText w:val=""/>
      <w:lvlJc w:val="left"/>
      <w:pPr>
        <w:ind w:left="3600" w:hanging="720"/>
      </w:pPr>
      <w:rPr>
        <w:rFonts w:ascii="Symbol" w:hAnsi="Symbol" w:hint="default"/>
      </w:rPr>
    </w:lvl>
    <w:lvl w:ilvl="5">
      <w:start w:val="1"/>
      <w:numFmt w:val="bullet"/>
      <w:pStyle w:val="Bullet6"/>
      <w:lvlText w:val=""/>
      <w:lvlJc w:val="left"/>
      <w:pPr>
        <w:ind w:left="4320" w:hanging="720"/>
      </w:pPr>
      <w:rPr>
        <w:rFonts w:ascii="Symbol" w:hAnsi="Symbol" w:hint="default"/>
      </w:rPr>
    </w:lvl>
    <w:lvl w:ilvl="6">
      <w:start w:val="1"/>
      <w:numFmt w:val="bullet"/>
      <w:pStyle w:val="Bullet7"/>
      <w:lvlText w:val=""/>
      <w:lvlJc w:val="left"/>
      <w:pPr>
        <w:ind w:left="5040" w:hanging="720"/>
      </w:pPr>
      <w:rPr>
        <w:rFonts w:ascii="Symbol" w:hAnsi="Symbol" w:hint="default"/>
      </w:rPr>
    </w:lvl>
    <w:lvl w:ilvl="7">
      <w:start w:val="1"/>
      <w:numFmt w:val="bullet"/>
      <w:pStyle w:val="Bullet8"/>
      <w:lvlText w:val=""/>
      <w:lvlJc w:val="left"/>
      <w:pPr>
        <w:ind w:left="5760" w:hanging="720"/>
      </w:pPr>
      <w:rPr>
        <w:rFonts w:ascii="Symbol" w:hAnsi="Symbol" w:hint="default"/>
      </w:rPr>
    </w:lvl>
    <w:lvl w:ilvl="8">
      <w:start w:val="1"/>
      <w:numFmt w:val="bullet"/>
      <w:pStyle w:val="Bullet9"/>
      <w:lvlText w:val=""/>
      <w:lvlJc w:val="left"/>
      <w:pPr>
        <w:ind w:left="6480" w:hanging="720"/>
      </w:pPr>
      <w:rPr>
        <w:rFonts w:ascii="Symbol" w:hAnsi="Symbol" w:hint="default"/>
      </w:rPr>
    </w:lvl>
  </w:abstractNum>
  <w:abstractNum w:abstractNumId="11" w15:restartNumberingAfterBreak="0">
    <w:nsid w:val="30C40E4B"/>
    <w:multiLevelType w:val="hybridMultilevel"/>
    <w:tmpl w:val="8A987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763C7"/>
    <w:multiLevelType w:val="hybridMultilevel"/>
    <w:tmpl w:val="8CF4032C"/>
    <w:lvl w:ilvl="0" w:tplc="917A9ADC">
      <w:start w:val="1"/>
      <w:numFmt w:val="lowerLetter"/>
      <w:pStyle w:val="ListNumbera0"/>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B1CE3"/>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955"/>
    <w:multiLevelType w:val="hybridMultilevel"/>
    <w:tmpl w:val="41D8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7"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18" w15:restartNumberingAfterBreak="0">
    <w:nsid w:val="56611E53"/>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1A657E8"/>
    <w:multiLevelType w:val="multilevel"/>
    <w:tmpl w:val="224ACFA4"/>
    <w:lvl w:ilvl="0">
      <w:start w:val="1"/>
      <w:numFmt w:val="decimal"/>
      <w:pStyle w:val="Heading1"/>
      <w:lvlText w:val="%1."/>
      <w:lvlJc w:val="left"/>
      <w:pPr>
        <w:ind w:left="720" w:hanging="720"/>
      </w:pPr>
      <w:rPr>
        <w:rFonts w:hint="default"/>
        <w:u w:val="none"/>
      </w:rPr>
    </w:lvl>
    <w:lvl w:ilvl="1">
      <w:start w:val="1"/>
      <w:numFmt w:val="lowerLetter"/>
      <w:pStyle w:val="Heading2"/>
      <w:lvlText w:val="%2."/>
      <w:lvlJc w:val="left"/>
      <w:pPr>
        <w:ind w:left="1440" w:hanging="720"/>
      </w:pPr>
      <w:rPr>
        <w:rFonts w:hint="default"/>
        <w:u w:val="none"/>
      </w:rPr>
    </w:lvl>
    <w:lvl w:ilvl="2">
      <w:start w:val="1"/>
      <w:numFmt w:val="lowerRoman"/>
      <w:pStyle w:val="Heading3"/>
      <w:lvlText w:val="%3."/>
      <w:lvlJc w:val="left"/>
      <w:pPr>
        <w:ind w:left="2160" w:hanging="720"/>
      </w:pPr>
      <w:rPr>
        <w:rFonts w:hint="default"/>
        <w:u w:val="none"/>
      </w:rPr>
    </w:lvl>
    <w:lvl w:ilvl="3">
      <w:start w:val="1"/>
      <w:numFmt w:val="decimal"/>
      <w:pStyle w:val="Heading4"/>
      <w:lvlText w:val="(%4)"/>
      <w:lvlJc w:val="left"/>
      <w:pPr>
        <w:ind w:left="2880" w:hanging="720"/>
      </w:pPr>
      <w:rPr>
        <w:rFonts w:hint="default"/>
        <w:u w:val="none"/>
      </w:rPr>
    </w:lvl>
    <w:lvl w:ilvl="4">
      <w:start w:val="1"/>
      <w:numFmt w:val="lowerLetter"/>
      <w:pStyle w:val="Heading5"/>
      <w:lvlText w:val="(%5)"/>
      <w:lvlJc w:val="left"/>
      <w:pPr>
        <w:ind w:left="3600" w:hanging="720"/>
      </w:pPr>
      <w:rPr>
        <w:rFonts w:hint="default"/>
        <w:u w:val="none"/>
      </w:rPr>
    </w:lvl>
    <w:lvl w:ilvl="5">
      <w:start w:val="1"/>
      <w:numFmt w:val="lowerRoman"/>
      <w:pStyle w:val="Heading6"/>
      <w:lvlText w:val="(%6)"/>
      <w:lvlJc w:val="left"/>
      <w:pPr>
        <w:ind w:left="4320" w:hanging="720"/>
      </w:pPr>
      <w:rPr>
        <w:rFonts w:hint="default"/>
        <w:u w:val="none"/>
      </w:rPr>
    </w:lvl>
    <w:lvl w:ilvl="6">
      <w:start w:val="1"/>
      <w:numFmt w:val="decimal"/>
      <w:pStyle w:val="Heading7"/>
      <w:lvlText w:val="%7)"/>
      <w:lvlJc w:val="left"/>
      <w:pPr>
        <w:ind w:left="5040" w:hanging="720"/>
      </w:pPr>
      <w:rPr>
        <w:rFonts w:hint="default"/>
        <w:u w:val="none"/>
      </w:rPr>
    </w:lvl>
    <w:lvl w:ilvl="7">
      <w:start w:val="1"/>
      <w:numFmt w:val="lowerLetter"/>
      <w:pStyle w:val="Heading8"/>
      <w:lvlText w:val="%8)"/>
      <w:lvlJc w:val="left"/>
      <w:pPr>
        <w:ind w:left="5760" w:hanging="720"/>
      </w:pPr>
      <w:rPr>
        <w:rFonts w:hint="default"/>
        <w:u w:val="none"/>
      </w:rPr>
    </w:lvl>
    <w:lvl w:ilvl="8">
      <w:start w:val="1"/>
      <w:numFmt w:val="lowerRoman"/>
      <w:pStyle w:val="Heading9"/>
      <w:lvlText w:val="%9)"/>
      <w:lvlJc w:val="left"/>
      <w:pPr>
        <w:ind w:left="6480" w:hanging="720"/>
      </w:pPr>
      <w:rPr>
        <w:rFonts w:hint="default"/>
        <w:u w:val="none"/>
      </w:rPr>
    </w:lvl>
  </w:abstractNum>
  <w:abstractNum w:abstractNumId="20" w15:restartNumberingAfterBreak="0">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21" w15:restartNumberingAfterBreak="0">
    <w:nsid w:val="76A03AD1"/>
    <w:multiLevelType w:val="multilevel"/>
    <w:tmpl w:val="36B8B000"/>
    <w:lvl w:ilvl="0">
      <w:start w:val="1"/>
      <w:numFmt w:val="decimal"/>
      <w:pStyle w:val="Level1"/>
      <w:lvlText w:val="%1."/>
      <w:lvlJc w:val="left"/>
      <w:pPr>
        <w:ind w:left="0" w:firstLine="720"/>
      </w:pPr>
      <w:rPr>
        <w:rFonts w:hint="default"/>
        <w:caps/>
        <w:u w:val="none"/>
      </w:rPr>
    </w:lvl>
    <w:lvl w:ilvl="1">
      <w:start w:val="1"/>
      <w:numFmt w:val="lowerLetter"/>
      <w:pStyle w:val="Level2"/>
      <w:lvlText w:val="%2."/>
      <w:lvlJc w:val="left"/>
      <w:pPr>
        <w:ind w:left="2160" w:hanging="720"/>
      </w:pPr>
      <w:rPr>
        <w:rFonts w:hint="default"/>
        <w:u w:val="none"/>
      </w:rPr>
    </w:lvl>
    <w:lvl w:ilvl="2">
      <w:start w:val="1"/>
      <w:numFmt w:val="lowerRoman"/>
      <w:pStyle w:val="Level3"/>
      <w:lvlText w:val="%3."/>
      <w:lvlJc w:val="left"/>
      <w:pPr>
        <w:ind w:left="2880" w:hanging="720"/>
      </w:pPr>
      <w:rPr>
        <w:rFonts w:hint="default"/>
        <w:u w:val="none"/>
      </w:rPr>
    </w:lvl>
    <w:lvl w:ilvl="3">
      <w:start w:val="1"/>
      <w:numFmt w:val="decimal"/>
      <w:pStyle w:val="Level4"/>
      <w:lvlText w:val="(%4)"/>
      <w:lvlJc w:val="left"/>
      <w:pPr>
        <w:ind w:left="3600" w:hanging="720"/>
      </w:pPr>
      <w:rPr>
        <w:rFonts w:hint="default"/>
        <w:u w:val="none"/>
      </w:rPr>
    </w:lvl>
    <w:lvl w:ilvl="4">
      <w:start w:val="1"/>
      <w:numFmt w:val="lowerLetter"/>
      <w:pStyle w:val="Level5"/>
      <w:lvlText w:val="(%5)"/>
      <w:lvlJc w:val="left"/>
      <w:pPr>
        <w:ind w:left="4320" w:hanging="720"/>
      </w:pPr>
      <w:rPr>
        <w:rFonts w:hint="default"/>
        <w:u w:val="none"/>
      </w:rPr>
    </w:lvl>
    <w:lvl w:ilvl="5">
      <w:start w:val="1"/>
      <w:numFmt w:val="lowerRoman"/>
      <w:lvlRestart w:val="0"/>
      <w:pStyle w:val="Level6"/>
      <w:lvlText w:val="(%6)"/>
      <w:lvlJc w:val="left"/>
      <w:pPr>
        <w:ind w:left="5040" w:hanging="720"/>
      </w:pPr>
      <w:rPr>
        <w:rFonts w:hint="default"/>
        <w:u w:val="none"/>
      </w:rPr>
    </w:lvl>
    <w:lvl w:ilvl="6">
      <w:start w:val="1"/>
      <w:numFmt w:val="decimal"/>
      <w:pStyle w:val="Level7"/>
      <w:lvlText w:val="%7)"/>
      <w:lvlJc w:val="left"/>
      <w:pPr>
        <w:ind w:left="5760" w:hanging="720"/>
      </w:pPr>
      <w:rPr>
        <w:rFonts w:hint="default"/>
        <w:u w:val="none"/>
      </w:rPr>
    </w:lvl>
    <w:lvl w:ilvl="7">
      <w:start w:val="1"/>
      <w:numFmt w:val="lowerLetter"/>
      <w:pStyle w:val="Level8"/>
      <w:lvlText w:val="%8)"/>
      <w:lvlJc w:val="left"/>
      <w:pPr>
        <w:ind w:left="6480" w:hanging="720"/>
      </w:pPr>
      <w:rPr>
        <w:rFonts w:hint="default"/>
        <w:u w:val="none"/>
      </w:rPr>
    </w:lvl>
    <w:lvl w:ilvl="8">
      <w:start w:val="1"/>
      <w:numFmt w:val="lowerRoman"/>
      <w:pStyle w:val="Level9"/>
      <w:lvlText w:val="%9)"/>
      <w:lvlJc w:val="left"/>
      <w:pPr>
        <w:ind w:left="7200" w:hanging="720"/>
      </w:pPr>
      <w:rPr>
        <w:rFonts w:hint="default"/>
        <w:u w:val="none"/>
      </w:rPr>
    </w:lvl>
  </w:abstractNum>
  <w:abstractNum w:abstractNumId="22"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abstractNumId w:val="6"/>
  </w:num>
  <w:num w:numId="2">
    <w:abstractNumId w:val="15"/>
  </w:num>
  <w:num w:numId="3">
    <w:abstractNumId w:val="5"/>
  </w:num>
  <w:num w:numId="4">
    <w:abstractNumId w:val="11"/>
  </w:num>
  <w:num w:numId="5">
    <w:abstractNumId w:val="13"/>
  </w:num>
  <w:num w:numId="6">
    <w:abstractNumId w:val="18"/>
  </w:num>
  <w:num w:numId="7">
    <w:abstractNumId w:val="9"/>
  </w:num>
  <w:num w:numId="8">
    <w:abstractNumId w:val="19"/>
  </w:num>
  <w:num w:numId="9">
    <w:abstractNumId w:val="17"/>
  </w:num>
  <w:num w:numId="10">
    <w:abstractNumId w:val="20"/>
  </w:num>
  <w:num w:numId="11">
    <w:abstractNumId w:val="4"/>
  </w:num>
  <w:num w:numId="12">
    <w:abstractNumId w:val="3"/>
  </w:num>
  <w:num w:numId="13">
    <w:abstractNumId w:val="2"/>
  </w:num>
  <w:num w:numId="14">
    <w:abstractNumId w:val="1"/>
  </w:num>
  <w:num w:numId="15">
    <w:abstractNumId w:val="16"/>
  </w:num>
  <w:num w:numId="16">
    <w:abstractNumId w:val="22"/>
  </w:num>
  <w:num w:numId="17">
    <w:abstractNumId w:val="7"/>
  </w:num>
  <w:num w:numId="18">
    <w:abstractNumId w:val="0"/>
  </w:num>
  <w:num w:numId="19">
    <w:abstractNumId w:val="8"/>
  </w:num>
  <w:num w:numId="20">
    <w:abstractNumId w:val="14"/>
  </w:num>
  <w:num w:numId="21">
    <w:abstractNumId w:val="12"/>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tyleSetName" w:val="Single Space 1 a i  - blocked - General"/>
  </w:docVars>
  <w:rsids>
    <w:rsidRoot w:val="00B169EE"/>
    <w:rsid w:val="000042DE"/>
    <w:rsid w:val="00013F52"/>
    <w:rsid w:val="00030F40"/>
    <w:rsid w:val="00031088"/>
    <w:rsid w:val="00035FD8"/>
    <w:rsid w:val="0003654D"/>
    <w:rsid w:val="0003677B"/>
    <w:rsid w:val="00041232"/>
    <w:rsid w:val="00044872"/>
    <w:rsid w:val="00047E7B"/>
    <w:rsid w:val="00060F02"/>
    <w:rsid w:val="00063416"/>
    <w:rsid w:val="00065476"/>
    <w:rsid w:val="00083341"/>
    <w:rsid w:val="0008677B"/>
    <w:rsid w:val="00090D12"/>
    <w:rsid w:val="00091A7B"/>
    <w:rsid w:val="000923E5"/>
    <w:rsid w:val="000968AC"/>
    <w:rsid w:val="000A4FDF"/>
    <w:rsid w:val="000B15BA"/>
    <w:rsid w:val="000C6867"/>
    <w:rsid w:val="000C7485"/>
    <w:rsid w:val="000D118D"/>
    <w:rsid w:val="000D31C4"/>
    <w:rsid w:val="000D32FF"/>
    <w:rsid w:val="000E1191"/>
    <w:rsid w:val="000E4729"/>
    <w:rsid w:val="000F3719"/>
    <w:rsid w:val="000F6905"/>
    <w:rsid w:val="0010141C"/>
    <w:rsid w:val="00113CB9"/>
    <w:rsid w:val="00115659"/>
    <w:rsid w:val="00116499"/>
    <w:rsid w:val="00117947"/>
    <w:rsid w:val="00127221"/>
    <w:rsid w:val="0013015D"/>
    <w:rsid w:val="001342BD"/>
    <w:rsid w:val="00143F85"/>
    <w:rsid w:val="0015213B"/>
    <w:rsid w:val="0015700D"/>
    <w:rsid w:val="00165F73"/>
    <w:rsid w:val="001704E4"/>
    <w:rsid w:val="001740E0"/>
    <w:rsid w:val="00176F6C"/>
    <w:rsid w:val="00177CDB"/>
    <w:rsid w:val="001853CA"/>
    <w:rsid w:val="00186770"/>
    <w:rsid w:val="00186DFC"/>
    <w:rsid w:val="00191165"/>
    <w:rsid w:val="00193AA3"/>
    <w:rsid w:val="00196A20"/>
    <w:rsid w:val="001A462B"/>
    <w:rsid w:val="001B151C"/>
    <w:rsid w:val="001B6D68"/>
    <w:rsid w:val="001C09BC"/>
    <w:rsid w:val="001C7DCD"/>
    <w:rsid w:val="001D74F0"/>
    <w:rsid w:val="001E12A2"/>
    <w:rsid w:val="001F2491"/>
    <w:rsid w:val="001F796E"/>
    <w:rsid w:val="0021031E"/>
    <w:rsid w:val="00234843"/>
    <w:rsid w:val="00234C67"/>
    <w:rsid w:val="00243D9A"/>
    <w:rsid w:val="002454F7"/>
    <w:rsid w:val="00246CD6"/>
    <w:rsid w:val="00260F9F"/>
    <w:rsid w:val="0026682A"/>
    <w:rsid w:val="00267A85"/>
    <w:rsid w:val="00271705"/>
    <w:rsid w:val="00280389"/>
    <w:rsid w:val="00290D0F"/>
    <w:rsid w:val="002A1233"/>
    <w:rsid w:val="002A3E20"/>
    <w:rsid w:val="002C06C3"/>
    <w:rsid w:val="002C2BCB"/>
    <w:rsid w:val="002C3571"/>
    <w:rsid w:val="002E797C"/>
    <w:rsid w:val="002F4444"/>
    <w:rsid w:val="00301535"/>
    <w:rsid w:val="00305390"/>
    <w:rsid w:val="003062B4"/>
    <w:rsid w:val="00313373"/>
    <w:rsid w:val="003224A9"/>
    <w:rsid w:val="00324BB2"/>
    <w:rsid w:val="00331E0A"/>
    <w:rsid w:val="003426AB"/>
    <w:rsid w:val="00342C6A"/>
    <w:rsid w:val="00342DA6"/>
    <w:rsid w:val="00343FF7"/>
    <w:rsid w:val="00350A49"/>
    <w:rsid w:val="00353A5A"/>
    <w:rsid w:val="00355F40"/>
    <w:rsid w:val="0035767A"/>
    <w:rsid w:val="00365C57"/>
    <w:rsid w:val="003667A7"/>
    <w:rsid w:val="00372A0C"/>
    <w:rsid w:val="00383445"/>
    <w:rsid w:val="003835A2"/>
    <w:rsid w:val="00393E6F"/>
    <w:rsid w:val="003A4CC5"/>
    <w:rsid w:val="003A4DC8"/>
    <w:rsid w:val="003B30B1"/>
    <w:rsid w:val="003B49D5"/>
    <w:rsid w:val="003B4FB3"/>
    <w:rsid w:val="003B5481"/>
    <w:rsid w:val="003C1893"/>
    <w:rsid w:val="003C62D6"/>
    <w:rsid w:val="003D198E"/>
    <w:rsid w:val="003D19EF"/>
    <w:rsid w:val="003D5DBB"/>
    <w:rsid w:val="003E0B79"/>
    <w:rsid w:val="003E71D2"/>
    <w:rsid w:val="003F4307"/>
    <w:rsid w:val="003F75E5"/>
    <w:rsid w:val="00401E7D"/>
    <w:rsid w:val="00407AF2"/>
    <w:rsid w:val="00414CDC"/>
    <w:rsid w:val="0041584A"/>
    <w:rsid w:val="00420162"/>
    <w:rsid w:val="00426A5B"/>
    <w:rsid w:val="00427A11"/>
    <w:rsid w:val="00445F62"/>
    <w:rsid w:val="004553B8"/>
    <w:rsid w:val="00462793"/>
    <w:rsid w:val="00465EC7"/>
    <w:rsid w:val="0046654E"/>
    <w:rsid w:val="00466695"/>
    <w:rsid w:val="0047761B"/>
    <w:rsid w:val="00483085"/>
    <w:rsid w:val="00496205"/>
    <w:rsid w:val="004A02D2"/>
    <w:rsid w:val="004A086C"/>
    <w:rsid w:val="004A2B7E"/>
    <w:rsid w:val="004A53BA"/>
    <w:rsid w:val="004A56B7"/>
    <w:rsid w:val="004A7E30"/>
    <w:rsid w:val="004B2348"/>
    <w:rsid w:val="004C3010"/>
    <w:rsid w:val="004C7CAB"/>
    <w:rsid w:val="004D6E3D"/>
    <w:rsid w:val="004D7BBE"/>
    <w:rsid w:val="004E0E66"/>
    <w:rsid w:val="004E3154"/>
    <w:rsid w:val="004E3839"/>
    <w:rsid w:val="004F52B4"/>
    <w:rsid w:val="004F635F"/>
    <w:rsid w:val="00505FC9"/>
    <w:rsid w:val="00513E13"/>
    <w:rsid w:val="00513E54"/>
    <w:rsid w:val="00517D42"/>
    <w:rsid w:val="005336FD"/>
    <w:rsid w:val="005359F0"/>
    <w:rsid w:val="005373A7"/>
    <w:rsid w:val="00537E94"/>
    <w:rsid w:val="00543482"/>
    <w:rsid w:val="0054374C"/>
    <w:rsid w:val="005542B1"/>
    <w:rsid w:val="005545A5"/>
    <w:rsid w:val="00561F3B"/>
    <w:rsid w:val="00571424"/>
    <w:rsid w:val="00574CB7"/>
    <w:rsid w:val="00581067"/>
    <w:rsid w:val="0058492B"/>
    <w:rsid w:val="00585A59"/>
    <w:rsid w:val="00585C60"/>
    <w:rsid w:val="005901AA"/>
    <w:rsid w:val="00593B69"/>
    <w:rsid w:val="005954A6"/>
    <w:rsid w:val="005A2CE9"/>
    <w:rsid w:val="005B088D"/>
    <w:rsid w:val="005B704B"/>
    <w:rsid w:val="005C69FB"/>
    <w:rsid w:val="005C6D1E"/>
    <w:rsid w:val="005F1040"/>
    <w:rsid w:val="005F3C9C"/>
    <w:rsid w:val="00604DDE"/>
    <w:rsid w:val="00604F7D"/>
    <w:rsid w:val="00612D89"/>
    <w:rsid w:val="00617A0D"/>
    <w:rsid w:val="006364CD"/>
    <w:rsid w:val="00637EC6"/>
    <w:rsid w:val="00640CCC"/>
    <w:rsid w:val="006453BE"/>
    <w:rsid w:val="00656D13"/>
    <w:rsid w:val="00682E17"/>
    <w:rsid w:val="0068320C"/>
    <w:rsid w:val="00686C5D"/>
    <w:rsid w:val="00690DED"/>
    <w:rsid w:val="006A1B2D"/>
    <w:rsid w:val="006A3F1B"/>
    <w:rsid w:val="006A7288"/>
    <w:rsid w:val="006B2330"/>
    <w:rsid w:val="006B4508"/>
    <w:rsid w:val="006B49E5"/>
    <w:rsid w:val="006C1410"/>
    <w:rsid w:val="006C49FC"/>
    <w:rsid w:val="006D1AAB"/>
    <w:rsid w:val="006D21A1"/>
    <w:rsid w:val="006D700A"/>
    <w:rsid w:val="006E15F4"/>
    <w:rsid w:val="006F2E98"/>
    <w:rsid w:val="006F3289"/>
    <w:rsid w:val="00702858"/>
    <w:rsid w:val="0071250F"/>
    <w:rsid w:val="00714163"/>
    <w:rsid w:val="00716019"/>
    <w:rsid w:val="0072527F"/>
    <w:rsid w:val="00746C63"/>
    <w:rsid w:val="00751DEE"/>
    <w:rsid w:val="0077416B"/>
    <w:rsid w:val="00774BC6"/>
    <w:rsid w:val="007762E6"/>
    <w:rsid w:val="007806A7"/>
    <w:rsid w:val="0078666E"/>
    <w:rsid w:val="00794B72"/>
    <w:rsid w:val="00795D83"/>
    <w:rsid w:val="007A2546"/>
    <w:rsid w:val="007A5958"/>
    <w:rsid w:val="007B5C21"/>
    <w:rsid w:val="007B70FB"/>
    <w:rsid w:val="007C186C"/>
    <w:rsid w:val="007D246B"/>
    <w:rsid w:val="007E67DB"/>
    <w:rsid w:val="007E798A"/>
    <w:rsid w:val="007F3DCB"/>
    <w:rsid w:val="007F5659"/>
    <w:rsid w:val="007F7667"/>
    <w:rsid w:val="00801E9C"/>
    <w:rsid w:val="0080455A"/>
    <w:rsid w:val="008306EC"/>
    <w:rsid w:val="008317E4"/>
    <w:rsid w:val="0084070E"/>
    <w:rsid w:val="008429C8"/>
    <w:rsid w:val="00844553"/>
    <w:rsid w:val="008676D3"/>
    <w:rsid w:val="00871478"/>
    <w:rsid w:val="00875337"/>
    <w:rsid w:val="008755D1"/>
    <w:rsid w:val="008762C0"/>
    <w:rsid w:val="00882259"/>
    <w:rsid w:val="0088446A"/>
    <w:rsid w:val="008905B3"/>
    <w:rsid w:val="008A0482"/>
    <w:rsid w:val="008A3358"/>
    <w:rsid w:val="008B1D57"/>
    <w:rsid w:val="008C100D"/>
    <w:rsid w:val="008C1419"/>
    <w:rsid w:val="008D3C9B"/>
    <w:rsid w:val="008D58A7"/>
    <w:rsid w:val="008D680D"/>
    <w:rsid w:val="008D7FD5"/>
    <w:rsid w:val="008E6705"/>
    <w:rsid w:val="008E72A2"/>
    <w:rsid w:val="008E7844"/>
    <w:rsid w:val="008F1E7E"/>
    <w:rsid w:val="008F6E4F"/>
    <w:rsid w:val="009017CE"/>
    <w:rsid w:val="00904EE9"/>
    <w:rsid w:val="00913941"/>
    <w:rsid w:val="00913F56"/>
    <w:rsid w:val="00923F15"/>
    <w:rsid w:val="0092643D"/>
    <w:rsid w:val="009274AA"/>
    <w:rsid w:val="009303E0"/>
    <w:rsid w:val="00930835"/>
    <w:rsid w:val="009332BA"/>
    <w:rsid w:val="00937124"/>
    <w:rsid w:val="00955DCE"/>
    <w:rsid w:val="0095729B"/>
    <w:rsid w:val="00962250"/>
    <w:rsid w:val="00975E62"/>
    <w:rsid w:val="009761FF"/>
    <w:rsid w:val="00977C39"/>
    <w:rsid w:val="009800D1"/>
    <w:rsid w:val="00981BA7"/>
    <w:rsid w:val="00983AE0"/>
    <w:rsid w:val="00987537"/>
    <w:rsid w:val="00995938"/>
    <w:rsid w:val="009A0959"/>
    <w:rsid w:val="009B1875"/>
    <w:rsid w:val="009C0912"/>
    <w:rsid w:val="009C7279"/>
    <w:rsid w:val="009D61A7"/>
    <w:rsid w:val="009F35E1"/>
    <w:rsid w:val="009F5A2C"/>
    <w:rsid w:val="009F5D5E"/>
    <w:rsid w:val="00A03EF6"/>
    <w:rsid w:val="00A07240"/>
    <w:rsid w:val="00A10F83"/>
    <w:rsid w:val="00A14180"/>
    <w:rsid w:val="00A275C9"/>
    <w:rsid w:val="00A33022"/>
    <w:rsid w:val="00A447A7"/>
    <w:rsid w:val="00A45541"/>
    <w:rsid w:val="00A50AC8"/>
    <w:rsid w:val="00A52214"/>
    <w:rsid w:val="00A60152"/>
    <w:rsid w:val="00A62383"/>
    <w:rsid w:val="00A66C93"/>
    <w:rsid w:val="00A74A60"/>
    <w:rsid w:val="00A75BFB"/>
    <w:rsid w:val="00A83680"/>
    <w:rsid w:val="00A85D3F"/>
    <w:rsid w:val="00A86A6C"/>
    <w:rsid w:val="00A873BA"/>
    <w:rsid w:val="00A943AE"/>
    <w:rsid w:val="00AA61EB"/>
    <w:rsid w:val="00AB2361"/>
    <w:rsid w:val="00AB74C9"/>
    <w:rsid w:val="00AC4002"/>
    <w:rsid w:val="00AD218F"/>
    <w:rsid w:val="00AD3546"/>
    <w:rsid w:val="00AE0BF4"/>
    <w:rsid w:val="00AE3401"/>
    <w:rsid w:val="00B12681"/>
    <w:rsid w:val="00B169EE"/>
    <w:rsid w:val="00B1790C"/>
    <w:rsid w:val="00B266CA"/>
    <w:rsid w:val="00B2724F"/>
    <w:rsid w:val="00B34704"/>
    <w:rsid w:val="00B34A00"/>
    <w:rsid w:val="00B3645B"/>
    <w:rsid w:val="00B60010"/>
    <w:rsid w:val="00B76BBC"/>
    <w:rsid w:val="00B77DBF"/>
    <w:rsid w:val="00B85315"/>
    <w:rsid w:val="00B861AF"/>
    <w:rsid w:val="00B866BF"/>
    <w:rsid w:val="00B9389F"/>
    <w:rsid w:val="00BA25DE"/>
    <w:rsid w:val="00BA4EF2"/>
    <w:rsid w:val="00BA673A"/>
    <w:rsid w:val="00BB159F"/>
    <w:rsid w:val="00BB2BF1"/>
    <w:rsid w:val="00BB5894"/>
    <w:rsid w:val="00BC0D54"/>
    <w:rsid w:val="00BD060A"/>
    <w:rsid w:val="00BD0635"/>
    <w:rsid w:val="00BD107F"/>
    <w:rsid w:val="00BD17FF"/>
    <w:rsid w:val="00BD53C7"/>
    <w:rsid w:val="00BD5D71"/>
    <w:rsid w:val="00BE1BD1"/>
    <w:rsid w:val="00BE5648"/>
    <w:rsid w:val="00BF30E6"/>
    <w:rsid w:val="00C02F47"/>
    <w:rsid w:val="00C13B2D"/>
    <w:rsid w:val="00C17140"/>
    <w:rsid w:val="00C213B9"/>
    <w:rsid w:val="00C27E84"/>
    <w:rsid w:val="00C32C15"/>
    <w:rsid w:val="00C40847"/>
    <w:rsid w:val="00C41E77"/>
    <w:rsid w:val="00C4228D"/>
    <w:rsid w:val="00C435AF"/>
    <w:rsid w:val="00C53896"/>
    <w:rsid w:val="00C54AEF"/>
    <w:rsid w:val="00C57875"/>
    <w:rsid w:val="00C57AB6"/>
    <w:rsid w:val="00C60BAA"/>
    <w:rsid w:val="00C729A4"/>
    <w:rsid w:val="00C75FDE"/>
    <w:rsid w:val="00C7610D"/>
    <w:rsid w:val="00C80861"/>
    <w:rsid w:val="00C81AE5"/>
    <w:rsid w:val="00C86E7A"/>
    <w:rsid w:val="00C900F4"/>
    <w:rsid w:val="00C94787"/>
    <w:rsid w:val="00CA13CA"/>
    <w:rsid w:val="00CA63FB"/>
    <w:rsid w:val="00CA6668"/>
    <w:rsid w:val="00CB1610"/>
    <w:rsid w:val="00CB28E0"/>
    <w:rsid w:val="00CB2C1B"/>
    <w:rsid w:val="00CC1059"/>
    <w:rsid w:val="00CC3672"/>
    <w:rsid w:val="00CC57DB"/>
    <w:rsid w:val="00CC738E"/>
    <w:rsid w:val="00CD344E"/>
    <w:rsid w:val="00CD722D"/>
    <w:rsid w:val="00CE1D39"/>
    <w:rsid w:val="00D04B73"/>
    <w:rsid w:val="00D215D9"/>
    <w:rsid w:val="00D3137A"/>
    <w:rsid w:val="00D32083"/>
    <w:rsid w:val="00D32C20"/>
    <w:rsid w:val="00D331A7"/>
    <w:rsid w:val="00D70290"/>
    <w:rsid w:val="00D715D6"/>
    <w:rsid w:val="00D8013A"/>
    <w:rsid w:val="00D811E4"/>
    <w:rsid w:val="00D830DA"/>
    <w:rsid w:val="00D93240"/>
    <w:rsid w:val="00D933DF"/>
    <w:rsid w:val="00D9721F"/>
    <w:rsid w:val="00DA42D7"/>
    <w:rsid w:val="00DA6B71"/>
    <w:rsid w:val="00DB4BF6"/>
    <w:rsid w:val="00DC4373"/>
    <w:rsid w:val="00DD0614"/>
    <w:rsid w:val="00DD3C93"/>
    <w:rsid w:val="00DD69E1"/>
    <w:rsid w:val="00DF06C1"/>
    <w:rsid w:val="00E0038F"/>
    <w:rsid w:val="00E00F13"/>
    <w:rsid w:val="00E16BAC"/>
    <w:rsid w:val="00E207FF"/>
    <w:rsid w:val="00E208C4"/>
    <w:rsid w:val="00E21C47"/>
    <w:rsid w:val="00E2409F"/>
    <w:rsid w:val="00E31644"/>
    <w:rsid w:val="00E47FDF"/>
    <w:rsid w:val="00E5131E"/>
    <w:rsid w:val="00E51D2A"/>
    <w:rsid w:val="00E51DEC"/>
    <w:rsid w:val="00E54AC6"/>
    <w:rsid w:val="00E61AF3"/>
    <w:rsid w:val="00E62283"/>
    <w:rsid w:val="00E625A8"/>
    <w:rsid w:val="00E6397F"/>
    <w:rsid w:val="00E72381"/>
    <w:rsid w:val="00E75B85"/>
    <w:rsid w:val="00E778EB"/>
    <w:rsid w:val="00E82E53"/>
    <w:rsid w:val="00E830F0"/>
    <w:rsid w:val="00E86E52"/>
    <w:rsid w:val="00EA4460"/>
    <w:rsid w:val="00EC1CAC"/>
    <w:rsid w:val="00EE2D56"/>
    <w:rsid w:val="00EF6B35"/>
    <w:rsid w:val="00F006DF"/>
    <w:rsid w:val="00F0570C"/>
    <w:rsid w:val="00F16EB0"/>
    <w:rsid w:val="00F2472F"/>
    <w:rsid w:val="00F373FB"/>
    <w:rsid w:val="00F45D2F"/>
    <w:rsid w:val="00F5277E"/>
    <w:rsid w:val="00F54BB5"/>
    <w:rsid w:val="00F57E41"/>
    <w:rsid w:val="00F61C11"/>
    <w:rsid w:val="00F61FE1"/>
    <w:rsid w:val="00F77352"/>
    <w:rsid w:val="00F7753D"/>
    <w:rsid w:val="00F90DD3"/>
    <w:rsid w:val="00F9244D"/>
    <w:rsid w:val="00FB0346"/>
    <w:rsid w:val="00FC3217"/>
    <w:rsid w:val="00FD4B97"/>
    <w:rsid w:val="00FD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D6D25"/>
  <w15:docId w15:val="{5A89D0CA-7E61-434A-BFD4-236084FD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37" w:unhideWhenUsed="1"/>
    <w:lsdException w:name="footnote text" w:semiHidden="1" w:unhideWhenUsed="1" w:qFormat="1"/>
    <w:lsdException w:name="annotation text" w:semiHidden="1" w:unhideWhenUsed="1"/>
    <w:lsdException w:name="header" w:semiHidden="1" w:uiPriority="15" w:unhideWhenUsed="1" w:qFormat="1"/>
    <w:lsdException w:name="footer" w:semiHidden="1" w:uiPriority="15" w:unhideWhenUsed="1" w:qFormat="1"/>
    <w:lsdException w:name="index heading" w:semiHidden="1" w:unhideWhenUsed="1"/>
    <w:lsdException w:name="caption" w:semiHidden="1" w:unhideWhenUsed="1" w:qFormat="1"/>
    <w:lsdException w:name="table of figures" w:semiHidden="1" w:unhideWhenUsed="1"/>
    <w:lsdException w:name="envelope address" w:semiHidden="1" w:uiPriority="8" w:unhideWhenUsed="1"/>
    <w:lsdException w:name="envelope return" w:semiHidden="1" w:uiPriority="8" w:unhideWhenUsed="1"/>
    <w:lsdException w:name="footnote reference" w:semiHidden="1" w:unhideWhenUsed="1" w:qFormat="1"/>
    <w:lsdException w:name="annotation reference" w:semiHidden="1" w:unhideWhenUsed="1"/>
    <w:lsdException w:name="line number" w:semiHidden="1" w:uiPriority="37"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iPriority="8" w:unhideWhenUsed="1"/>
    <w:lsdException w:name="toa heading" w:semiHidden="1" w:unhideWhenUsed="1" w:qFormat="1"/>
    <w:lsdException w:name="List" w:semiHidden="1" w:uiPriority="16" w:unhideWhenUsed="1" w:qFormat="1"/>
    <w:lsdException w:name="List Bullet" w:semiHidden="1" w:uiPriority="16" w:unhideWhenUsed="1" w:qFormat="1"/>
    <w:lsdException w:name="List Number" w:semiHidden="1" w:uiPriority="16" w:unhideWhenUsed="1" w:qFormat="1"/>
    <w:lsdException w:name="List 2" w:semiHidden="1" w:uiPriority="16" w:unhideWhenUsed="1" w:qFormat="1"/>
    <w:lsdException w:name="List 3" w:semiHidden="1" w:uiPriority="16" w:unhideWhenUsed="1" w:qFormat="1"/>
    <w:lsdException w:name="List 4" w:semiHidden="1" w:uiPriority="16" w:unhideWhenUsed="1" w:qFormat="1"/>
    <w:lsdException w:name="List 5" w:semiHidden="1" w:uiPriority="16" w:unhideWhenUsed="1" w:qFormat="1"/>
    <w:lsdException w:name="List Bullet 2" w:semiHidden="1" w:uiPriority="16" w:unhideWhenUsed="1" w:qFormat="1"/>
    <w:lsdException w:name="List Bullet 3" w:semiHidden="1" w:uiPriority="16" w:unhideWhenUsed="1" w:qFormat="1"/>
    <w:lsdException w:name="List Bullet 4" w:semiHidden="1" w:uiPriority="16" w:unhideWhenUsed="1" w:qFormat="1"/>
    <w:lsdException w:name="List Bullet 5" w:semiHidden="1" w:uiPriority="16" w:unhideWhenUsed="1" w:qFormat="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iPriority="16" w:unhideWhenUsed="1" w:qFormat="1"/>
    <w:lsdException w:name="Title" w:uiPriority="17" w:qFormat="1"/>
    <w:lsdException w:name="Closing" w:semiHidden="1" w:uiPriority="37" w:unhideWhenUsed="1"/>
    <w:lsdException w:name="Signature" w:semiHidden="1" w:uiPriority="18" w:unhideWhenUsed="1" w:qFormat="1"/>
    <w:lsdException w:name="Default Paragraph Font" w:semiHidden="1" w:uiPriority="1" w:unhideWhenUsed="1"/>
    <w:lsdException w:name="Body Text" w:semiHidden="1" w:uiPriority="8" w:unhideWhenUsed="1"/>
    <w:lsdException w:name="Body Text Indent" w:semiHidden="1" w:uiPriority="1" w:unhideWhenUsed="1"/>
    <w:lsdException w:name="List Continue" w:semiHidden="1" w:uiPriority="16" w:unhideWhenUsed="1" w:qFormat="1"/>
    <w:lsdException w:name="List Continue 2" w:semiHidden="1" w:uiPriority="16" w:unhideWhenUsed="1" w:qFormat="1"/>
    <w:lsdException w:name="List Continue 3" w:semiHidden="1" w:uiPriority="16" w:unhideWhenUsed="1" w:qFormat="1"/>
    <w:lsdException w:name="List Continue 4" w:semiHidden="1" w:uiPriority="16" w:unhideWhenUsed="1" w:qFormat="1"/>
    <w:lsdException w:name="List Continue 5" w:semiHidden="1" w:uiPriority="16" w:unhideWhenUsed="1" w:qFormat="1"/>
    <w:lsdException w:name="Message Header" w:semiHidden="1" w:uiPriority="8" w:unhideWhenUsed="1"/>
    <w:lsdException w:name="Subtitle" w:uiPriority="17" w:qFormat="1"/>
    <w:lsdException w:name="Salutation" w:semiHidden="1" w:uiPriority="8" w:unhideWhenUsed="1"/>
    <w:lsdException w:name="Date" w:semiHidden="1" w:uiPriority="18" w:unhideWhenUsed="1"/>
    <w:lsdException w:name="Body Text First Indent" w:semiHidden="1" w:uiPriority="8" w:unhideWhenUsed="1"/>
    <w:lsdException w:name="Body Text First Indent 2" w:semiHidden="1" w:uiPriority="8" w:unhideWhenUsed="1"/>
    <w:lsdException w:name="Note Heading" w:semiHidden="1" w:uiPriority="37" w:unhideWhenUsed="1"/>
    <w:lsdException w:name="Body Text 2" w:semiHidden="1" w:uiPriority="8" w:unhideWhenUsed="1"/>
    <w:lsdException w:name="Body Text 3" w:semiHidden="1" w:uiPriority="8" w:unhideWhenUsed="1"/>
    <w:lsdException w:name="Body Text Indent 2" w:semiHidden="1" w:uiPriority="8" w:unhideWhenUsed="1"/>
    <w:lsdException w:name="Body Text Indent 3" w:semiHidden="1" w:uiPriority="8" w:unhideWhenUsed="1"/>
    <w:lsdException w:name="Block Text" w:semiHidden="1" w:uiPriority="1" w:unhideWhenUsed="1"/>
    <w:lsdException w:name="Hyperlink" w:semiHidden="1" w:unhideWhenUsed="1"/>
    <w:lsdException w:name="FollowedHyperlink" w:semiHidden="1" w:unhideWhenUsed="1"/>
    <w:lsdException w:name="Strong"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7" w:unhideWhenUsed="1"/>
    <w:lsdException w:name="HTML Acronym" w:semiHidden="1" w:uiPriority="8" w:unhideWhenUsed="1"/>
    <w:lsdException w:name="HTML Address" w:semiHidden="1" w:uiPriority="8" w:unhideWhenUsed="1"/>
    <w:lsdException w:name="HTML Cite" w:semiHidden="1" w:uiPriority="8" w:unhideWhenUsed="1"/>
    <w:lsdException w:name="HTML Code" w:semiHidden="1" w:uiPriority="8" w:unhideWhenUsed="1"/>
    <w:lsdException w:name="HTML Definition" w:semiHidden="1" w:uiPriority="8" w:unhideWhenUsed="1"/>
    <w:lsdException w:name="HTML Keyboard" w:semiHidden="1" w:uiPriority="8" w:unhideWhenUsed="1"/>
    <w:lsdException w:name="HTML Preformatted" w:semiHidden="1" w:uiPriority="8" w:unhideWhenUsed="1"/>
    <w:lsdException w:name="HTML Sample" w:semiHidden="1" w:uiPriority="8" w:unhideWhenUsed="1"/>
    <w:lsdException w:name="HTML Typewriter" w:semiHidden="1" w:uiPriority="8" w:unhideWhenUsed="1"/>
    <w:lsdException w:name="HTML Variable" w:semiHidden="1" w:uiPriority="8"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8"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F0570C"/>
    <w:pPr>
      <w:spacing w:after="0" w:line="240" w:lineRule="auto"/>
    </w:pPr>
    <w:rPr>
      <w:rFonts w:ascii="Calibri" w:eastAsia="Times New Roman" w:hAnsi="Calibri" w:cs="Calibri"/>
      <w:sz w:val="24"/>
      <w:szCs w:val="20"/>
    </w:rPr>
  </w:style>
  <w:style w:type="paragraph" w:styleId="Heading1">
    <w:name w:val="heading 1"/>
    <w:basedOn w:val="Normal"/>
    <w:link w:val="Heading1Char"/>
    <w:uiPriority w:val="14"/>
    <w:qFormat/>
    <w:rsid w:val="006B49E5"/>
    <w:pPr>
      <w:numPr>
        <w:numId w:val="8"/>
      </w:numPr>
      <w:spacing w:after="240"/>
      <w:ind w:left="0" w:firstLine="0"/>
      <w:outlineLvl w:val="0"/>
    </w:pPr>
    <w:rPr>
      <w:u w:val="single"/>
    </w:rPr>
  </w:style>
  <w:style w:type="paragraph" w:styleId="Heading2">
    <w:name w:val="heading 2"/>
    <w:basedOn w:val="Normal"/>
    <w:link w:val="Heading2Char"/>
    <w:uiPriority w:val="14"/>
    <w:qFormat/>
    <w:rsid w:val="006B49E5"/>
    <w:pPr>
      <w:numPr>
        <w:ilvl w:val="1"/>
        <w:numId w:val="8"/>
      </w:numPr>
      <w:spacing w:after="240"/>
      <w:ind w:left="720" w:firstLine="0"/>
      <w:outlineLvl w:val="1"/>
    </w:pPr>
  </w:style>
  <w:style w:type="paragraph" w:styleId="Heading3">
    <w:name w:val="heading 3"/>
    <w:basedOn w:val="Normal"/>
    <w:link w:val="Heading3Char"/>
    <w:uiPriority w:val="14"/>
    <w:qFormat/>
    <w:rsid w:val="006B49E5"/>
    <w:pPr>
      <w:numPr>
        <w:ilvl w:val="2"/>
        <w:numId w:val="8"/>
      </w:numPr>
      <w:spacing w:after="240"/>
      <w:ind w:left="1440" w:firstLine="0"/>
      <w:outlineLvl w:val="2"/>
    </w:pPr>
  </w:style>
  <w:style w:type="paragraph" w:styleId="Heading4">
    <w:name w:val="heading 4"/>
    <w:basedOn w:val="Normal"/>
    <w:link w:val="Heading4Char"/>
    <w:uiPriority w:val="14"/>
    <w:qFormat/>
    <w:rsid w:val="00F0570C"/>
    <w:pPr>
      <w:numPr>
        <w:ilvl w:val="3"/>
        <w:numId w:val="8"/>
      </w:numPr>
      <w:spacing w:after="240"/>
      <w:outlineLvl w:val="3"/>
    </w:pPr>
  </w:style>
  <w:style w:type="paragraph" w:styleId="Heading5">
    <w:name w:val="heading 5"/>
    <w:basedOn w:val="Normal"/>
    <w:link w:val="Heading5Char"/>
    <w:uiPriority w:val="14"/>
    <w:qFormat/>
    <w:rsid w:val="00F0570C"/>
    <w:pPr>
      <w:numPr>
        <w:ilvl w:val="4"/>
        <w:numId w:val="8"/>
      </w:numPr>
      <w:spacing w:after="240"/>
      <w:outlineLvl w:val="4"/>
    </w:pPr>
  </w:style>
  <w:style w:type="paragraph" w:styleId="Heading6">
    <w:name w:val="heading 6"/>
    <w:basedOn w:val="Normal"/>
    <w:link w:val="Heading6Char"/>
    <w:uiPriority w:val="14"/>
    <w:qFormat/>
    <w:rsid w:val="00F0570C"/>
    <w:pPr>
      <w:numPr>
        <w:ilvl w:val="5"/>
        <w:numId w:val="8"/>
      </w:numPr>
      <w:spacing w:after="240"/>
      <w:outlineLvl w:val="5"/>
    </w:pPr>
  </w:style>
  <w:style w:type="paragraph" w:styleId="Heading7">
    <w:name w:val="heading 7"/>
    <w:basedOn w:val="Normal"/>
    <w:link w:val="Heading7Char"/>
    <w:uiPriority w:val="14"/>
    <w:qFormat/>
    <w:rsid w:val="00F0570C"/>
    <w:pPr>
      <w:numPr>
        <w:ilvl w:val="6"/>
        <w:numId w:val="8"/>
      </w:numPr>
      <w:spacing w:after="240"/>
      <w:outlineLvl w:val="6"/>
    </w:pPr>
  </w:style>
  <w:style w:type="paragraph" w:styleId="Heading8">
    <w:name w:val="heading 8"/>
    <w:basedOn w:val="Normal"/>
    <w:link w:val="Heading8Char"/>
    <w:uiPriority w:val="14"/>
    <w:qFormat/>
    <w:rsid w:val="00F0570C"/>
    <w:pPr>
      <w:numPr>
        <w:ilvl w:val="7"/>
        <w:numId w:val="8"/>
      </w:numPr>
      <w:spacing w:after="240"/>
      <w:outlineLvl w:val="7"/>
    </w:pPr>
  </w:style>
  <w:style w:type="paragraph" w:styleId="Heading9">
    <w:name w:val="heading 9"/>
    <w:basedOn w:val="Normal"/>
    <w:link w:val="Heading9Char"/>
    <w:uiPriority w:val="14"/>
    <w:qFormat/>
    <w:rsid w:val="00F0570C"/>
    <w:pPr>
      <w:numPr>
        <w:ilvl w:val="8"/>
        <w:numId w:val="8"/>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F0570C"/>
    <w:rPr>
      <w:sz w:val="24"/>
    </w:rPr>
  </w:style>
  <w:style w:type="paragraph" w:styleId="CommentText">
    <w:name w:val="annotation text"/>
    <w:basedOn w:val="Normal"/>
    <w:link w:val="CommentTextChar"/>
    <w:uiPriority w:val="99"/>
    <w:rsid w:val="00F0570C"/>
  </w:style>
  <w:style w:type="character" w:customStyle="1" w:styleId="CommentTextChar">
    <w:name w:val="Comment Text Char"/>
    <w:basedOn w:val="DefaultParagraphFont"/>
    <w:link w:val="CommentText"/>
    <w:uiPriority w:val="99"/>
    <w:rsid w:val="00F0570C"/>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rsid w:val="00F0570C"/>
    <w:rPr>
      <w:b/>
      <w:bCs/>
    </w:rPr>
  </w:style>
  <w:style w:type="character" w:customStyle="1" w:styleId="CommentSubjectChar">
    <w:name w:val="Comment Subject Char"/>
    <w:basedOn w:val="CommentTextChar"/>
    <w:link w:val="CommentSubject"/>
    <w:uiPriority w:val="99"/>
    <w:semiHidden/>
    <w:rsid w:val="00F0570C"/>
    <w:rPr>
      <w:rFonts w:ascii="Times New Roman" w:eastAsia="Times New Roman" w:hAnsi="Times New Roman" w:cs="Times New Roman"/>
      <w:b/>
      <w:bCs/>
      <w:sz w:val="24"/>
      <w:szCs w:val="20"/>
    </w:rPr>
  </w:style>
  <w:style w:type="paragraph" w:styleId="BalloonText">
    <w:name w:val="Balloon Text"/>
    <w:basedOn w:val="Normal"/>
    <w:link w:val="BalloonTextChar"/>
    <w:uiPriority w:val="8"/>
    <w:semiHidden/>
    <w:rsid w:val="00F0570C"/>
    <w:rPr>
      <w:szCs w:val="16"/>
    </w:rPr>
  </w:style>
  <w:style w:type="character" w:customStyle="1" w:styleId="BalloonTextChar">
    <w:name w:val="Balloon Text Char"/>
    <w:basedOn w:val="DefaultParagraphFont"/>
    <w:link w:val="BalloonText"/>
    <w:uiPriority w:val="8"/>
    <w:semiHidden/>
    <w:rsid w:val="00F0570C"/>
    <w:rPr>
      <w:rFonts w:ascii="Times New Roman" w:eastAsia="Times New Roman" w:hAnsi="Times New Roman" w:cs="Times New Roman"/>
      <w:sz w:val="24"/>
      <w:szCs w:val="16"/>
    </w:rPr>
  </w:style>
  <w:style w:type="paragraph" w:styleId="Header">
    <w:name w:val="header"/>
    <w:basedOn w:val="Normal"/>
    <w:link w:val="HeaderChar"/>
    <w:uiPriority w:val="15"/>
    <w:unhideWhenUsed/>
    <w:qFormat/>
    <w:rsid w:val="00F0570C"/>
    <w:pPr>
      <w:tabs>
        <w:tab w:val="center" w:pos="4320"/>
        <w:tab w:val="right" w:pos="8640"/>
      </w:tabs>
    </w:pPr>
  </w:style>
  <w:style w:type="character" w:customStyle="1" w:styleId="HeaderChar">
    <w:name w:val="Header Char"/>
    <w:basedOn w:val="DefaultParagraphFont"/>
    <w:link w:val="Header"/>
    <w:uiPriority w:val="15"/>
    <w:rsid w:val="0080455A"/>
    <w:rPr>
      <w:rFonts w:ascii="Times New Roman" w:eastAsia="Times New Roman" w:hAnsi="Times New Roman" w:cs="Times New Roman"/>
      <w:sz w:val="24"/>
      <w:szCs w:val="20"/>
    </w:rPr>
  </w:style>
  <w:style w:type="paragraph" w:styleId="Footer">
    <w:name w:val="footer"/>
    <w:basedOn w:val="Normal"/>
    <w:link w:val="FooterChar"/>
    <w:uiPriority w:val="15"/>
    <w:unhideWhenUsed/>
    <w:qFormat/>
    <w:rsid w:val="00F0570C"/>
    <w:pPr>
      <w:tabs>
        <w:tab w:val="center" w:pos="4320"/>
        <w:tab w:val="right" w:pos="8640"/>
      </w:tabs>
    </w:pPr>
  </w:style>
  <w:style w:type="character" w:customStyle="1" w:styleId="FooterChar">
    <w:name w:val="Footer Char"/>
    <w:basedOn w:val="DefaultParagraphFont"/>
    <w:link w:val="Footer"/>
    <w:uiPriority w:val="15"/>
    <w:rsid w:val="0080455A"/>
    <w:rPr>
      <w:rFonts w:ascii="Times New Roman" w:eastAsia="Times New Roman" w:hAnsi="Times New Roman" w:cs="Times New Roman"/>
      <w:sz w:val="24"/>
      <w:szCs w:val="20"/>
    </w:rPr>
  </w:style>
  <w:style w:type="paragraph" w:customStyle="1" w:styleId="AuthorName">
    <w:name w:val="AuthorName"/>
    <w:uiPriority w:val="99"/>
    <w:qFormat/>
    <w:rsid w:val="0080455A"/>
    <w:pPr>
      <w:spacing w:after="0" w:line="240" w:lineRule="auto"/>
      <w:jc w:val="right"/>
    </w:pPr>
    <w:rPr>
      <w:rFonts w:ascii="Arial" w:eastAsia="Times New Roman" w:hAnsi="Arial" w:cs="Arial"/>
      <w:sz w:val="20"/>
      <w:szCs w:val="20"/>
    </w:rPr>
  </w:style>
  <w:style w:type="paragraph" w:customStyle="1" w:styleId="AuthorPhone">
    <w:name w:val="Author Phone"/>
    <w:uiPriority w:val="99"/>
    <w:qFormat/>
    <w:rsid w:val="0080455A"/>
    <w:pPr>
      <w:spacing w:after="0" w:line="240" w:lineRule="auto"/>
      <w:jc w:val="right"/>
    </w:pPr>
    <w:rPr>
      <w:rFonts w:ascii="Arial" w:eastAsia="Times New Roman" w:hAnsi="Arial" w:cs="Times New Roman"/>
      <w:sz w:val="20"/>
      <w:szCs w:val="20"/>
    </w:rPr>
  </w:style>
  <w:style w:type="paragraph" w:customStyle="1" w:styleId="AuthorEmail">
    <w:name w:val="Author Email"/>
    <w:uiPriority w:val="99"/>
    <w:qFormat/>
    <w:rsid w:val="0080455A"/>
    <w:pPr>
      <w:spacing w:after="0" w:line="240" w:lineRule="auto"/>
      <w:jc w:val="right"/>
    </w:pPr>
    <w:rPr>
      <w:rFonts w:ascii="Arial" w:eastAsia="Times New Roman" w:hAnsi="Arial" w:cs="Times New Roman"/>
      <w:sz w:val="20"/>
      <w:szCs w:val="20"/>
    </w:rPr>
  </w:style>
  <w:style w:type="paragraph" w:customStyle="1" w:styleId="AuthorAdmitted">
    <w:name w:val="AuthorAdmitted"/>
    <w:basedOn w:val="Normal"/>
    <w:rsid w:val="0080455A"/>
    <w:pPr>
      <w:suppressAutoHyphens/>
      <w:jc w:val="right"/>
    </w:pPr>
    <w:rPr>
      <w:rFonts w:ascii="Times New Roman" w:hAnsi="Times New Roman" w:cs="Times New Roman"/>
      <w:caps/>
    </w:rPr>
  </w:style>
  <w:style w:type="character" w:styleId="Hyperlink">
    <w:name w:val="Hyperlink"/>
    <w:basedOn w:val="DefaultParagraphFont"/>
    <w:uiPriority w:val="99"/>
    <w:unhideWhenUsed/>
    <w:rsid w:val="00F0570C"/>
    <w:rPr>
      <w:color w:val="0000FF" w:themeColor="hyperlink"/>
      <w:u w:val="single"/>
    </w:rPr>
  </w:style>
  <w:style w:type="paragraph" w:customStyle="1" w:styleId="DocID">
    <w:name w:val="DocID"/>
    <w:basedOn w:val="Normal"/>
    <w:link w:val="DocIDChar"/>
    <w:uiPriority w:val="99"/>
    <w:rsid w:val="00F0570C"/>
    <w:rPr>
      <w:sz w:val="18"/>
    </w:rPr>
  </w:style>
  <w:style w:type="character" w:customStyle="1" w:styleId="DocIDChar">
    <w:name w:val="DocID Char"/>
    <w:basedOn w:val="DefaultParagraphFont"/>
    <w:link w:val="DocID"/>
    <w:uiPriority w:val="99"/>
    <w:rsid w:val="001B6D68"/>
    <w:rPr>
      <w:rFonts w:ascii="Times New Roman" w:eastAsia="Times New Roman" w:hAnsi="Times New Roman" w:cs="Times New Roman"/>
      <w:sz w:val="18"/>
      <w:szCs w:val="20"/>
    </w:rPr>
  </w:style>
  <w:style w:type="paragraph" w:styleId="ListParagraph">
    <w:name w:val="List Paragraph"/>
    <w:basedOn w:val="Normal"/>
    <w:uiPriority w:val="34"/>
    <w:rsid w:val="00F0570C"/>
    <w:pPr>
      <w:ind w:left="720"/>
      <w:contextualSpacing/>
    </w:pPr>
  </w:style>
  <w:style w:type="paragraph" w:styleId="NormalWeb">
    <w:name w:val="Normal (Web)"/>
    <w:basedOn w:val="Normal"/>
    <w:uiPriority w:val="37"/>
    <w:semiHidden/>
    <w:unhideWhenUsed/>
    <w:rsid w:val="00F0570C"/>
    <w:rPr>
      <w:szCs w:val="24"/>
    </w:rPr>
  </w:style>
  <w:style w:type="paragraph" w:styleId="FootnoteText">
    <w:name w:val="footnote text"/>
    <w:basedOn w:val="Normal"/>
    <w:link w:val="FootnoteTextChar"/>
    <w:uiPriority w:val="99"/>
    <w:unhideWhenUsed/>
    <w:qFormat/>
    <w:rsid w:val="00F0570C"/>
    <w:pPr>
      <w:spacing w:after="120"/>
      <w:ind w:firstLine="720"/>
    </w:pPr>
    <w:rPr>
      <w:szCs w:val="24"/>
    </w:rPr>
  </w:style>
  <w:style w:type="character" w:customStyle="1" w:styleId="FootnoteTextChar">
    <w:name w:val="Footnote Text Char"/>
    <w:basedOn w:val="DefaultParagraphFont"/>
    <w:link w:val="FootnoteText"/>
    <w:uiPriority w:val="99"/>
    <w:rsid w:val="00A60152"/>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qFormat/>
    <w:rsid w:val="00F0570C"/>
    <w:rPr>
      <w:vertAlign w:val="superscript"/>
    </w:rPr>
  </w:style>
  <w:style w:type="character" w:customStyle="1" w:styleId="Heading1Char">
    <w:name w:val="Heading 1 Char"/>
    <w:basedOn w:val="DefaultParagraphFont"/>
    <w:link w:val="Heading1"/>
    <w:uiPriority w:val="14"/>
    <w:rsid w:val="006B49E5"/>
    <w:rPr>
      <w:rFonts w:ascii="Calibri" w:eastAsia="Times New Roman" w:hAnsi="Calibri" w:cs="Calibri"/>
      <w:sz w:val="24"/>
      <w:szCs w:val="20"/>
      <w:u w:val="single"/>
    </w:rPr>
  </w:style>
  <w:style w:type="character" w:customStyle="1" w:styleId="Heading2Char">
    <w:name w:val="Heading 2 Char"/>
    <w:basedOn w:val="DefaultParagraphFont"/>
    <w:link w:val="Heading2"/>
    <w:uiPriority w:val="14"/>
    <w:rsid w:val="006B49E5"/>
    <w:rPr>
      <w:rFonts w:ascii="Calibri" w:eastAsia="Times New Roman" w:hAnsi="Calibri" w:cs="Calibri"/>
      <w:sz w:val="24"/>
      <w:szCs w:val="20"/>
    </w:rPr>
  </w:style>
  <w:style w:type="character" w:customStyle="1" w:styleId="Heading3Char">
    <w:name w:val="Heading 3 Char"/>
    <w:basedOn w:val="DefaultParagraphFont"/>
    <w:link w:val="Heading3"/>
    <w:uiPriority w:val="14"/>
    <w:rsid w:val="006B49E5"/>
    <w:rPr>
      <w:rFonts w:ascii="Calibri" w:eastAsia="Times New Roman" w:hAnsi="Calibri" w:cs="Calibri"/>
      <w:sz w:val="24"/>
      <w:szCs w:val="20"/>
    </w:rPr>
  </w:style>
  <w:style w:type="character" w:customStyle="1" w:styleId="Heading4Char">
    <w:name w:val="Heading 4 Char"/>
    <w:basedOn w:val="DefaultParagraphFont"/>
    <w:link w:val="Heading4"/>
    <w:uiPriority w:val="14"/>
    <w:rsid w:val="00F0570C"/>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14"/>
    <w:rsid w:val="00F0570C"/>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14"/>
    <w:rsid w:val="00F0570C"/>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14"/>
    <w:rsid w:val="00F0570C"/>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14"/>
    <w:rsid w:val="00F0570C"/>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14"/>
    <w:rsid w:val="00F0570C"/>
    <w:rPr>
      <w:rFonts w:ascii="Times New Roman" w:eastAsia="Times New Roman" w:hAnsi="Times New Roman" w:cs="Times New Roman"/>
      <w:sz w:val="24"/>
      <w:szCs w:val="20"/>
    </w:rPr>
  </w:style>
  <w:style w:type="paragraph" w:customStyle="1" w:styleId="Para2">
    <w:name w:val="Para2"/>
    <w:basedOn w:val="Normal"/>
    <w:uiPriority w:val="14"/>
    <w:unhideWhenUsed/>
    <w:qFormat/>
    <w:rsid w:val="00F0570C"/>
    <w:pPr>
      <w:spacing w:after="240"/>
      <w:ind w:left="720" w:firstLine="1440"/>
      <w:textboxTightWrap w:val="allLines"/>
    </w:pPr>
  </w:style>
  <w:style w:type="paragraph" w:customStyle="1" w:styleId="Para1">
    <w:name w:val="Para1"/>
    <w:basedOn w:val="Normal"/>
    <w:uiPriority w:val="14"/>
    <w:unhideWhenUsed/>
    <w:qFormat/>
    <w:rsid w:val="00F0570C"/>
    <w:pPr>
      <w:spacing w:after="240"/>
      <w:ind w:firstLine="1440"/>
    </w:pPr>
  </w:style>
  <w:style w:type="paragraph" w:styleId="BlockText">
    <w:name w:val="Block Text"/>
    <w:basedOn w:val="Normal"/>
    <w:uiPriority w:val="1"/>
    <w:semiHidden/>
    <w:rsid w:val="00F0570C"/>
    <w:pPr>
      <w:spacing w:after="240"/>
      <w:ind w:left="1440" w:right="1440"/>
    </w:pPr>
  </w:style>
  <w:style w:type="paragraph" w:customStyle="1" w:styleId="BlockText2">
    <w:name w:val="Block Text 2"/>
    <w:basedOn w:val="Normal"/>
    <w:uiPriority w:val="8"/>
    <w:semiHidden/>
    <w:rsid w:val="00F0570C"/>
    <w:pPr>
      <w:spacing w:line="480" w:lineRule="auto"/>
      <w:ind w:left="1440" w:right="1440"/>
    </w:pPr>
  </w:style>
  <w:style w:type="paragraph" w:styleId="PlainText">
    <w:name w:val="Plain Text"/>
    <w:basedOn w:val="Normal"/>
    <w:link w:val="PlainTextChar"/>
    <w:uiPriority w:val="99"/>
    <w:semiHidden/>
    <w:rsid w:val="00F0570C"/>
  </w:style>
  <w:style w:type="character" w:customStyle="1" w:styleId="PlainTextChar">
    <w:name w:val="Plain Text Char"/>
    <w:basedOn w:val="DefaultParagraphFont"/>
    <w:link w:val="PlainText"/>
    <w:uiPriority w:val="99"/>
    <w:semiHidden/>
    <w:rsid w:val="00F0570C"/>
    <w:rPr>
      <w:rFonts w:ascii="Times New Roman" w:eastAsia="Times New Roman" w:hAnsi="Times New Roman" w:cs="Times New Roman"/>
      <w:sz w:val="24"/>
      <w:szCs w:val="20"/>
    </w:rPr>
  </w:style>
  <w:style w:type="character" w:styleId="PageNumber">
    <w:name w:val="page number"/>
    <w:basedOn w:val="DefaultParagraphFont"/>
    <w:uiPriority w:val="99"/>
    <w:unhideWhenUsed/>
    <w:qFormat/>
    <w:rsid w:val="00F0570C"/>
  </w:style>
  <w:style w:type="paragraph" w:customStyle="1" w:styleId="BlockText3">
    <w:name w:val="Block Text 3"/>
    <w:basedOn w:val="Normal"/>
    <w:uiPriority w:val="8"/>
    <w:semiHidden/>
    <w:rsid w:val="00F0570C"/>
    <w:pPr>
      <w:spacing w:after="240"/>
      <w:ind w:left="1440" w:right="1440" w:firstLine="720"/>
    </w:pPr>
  </w:style>
  <w:style w:type="paragraph" w:customStyle="1" w:styleId="BlockText4">
    <w:name w:val="Block Text 4"/>
    <w:basedOn w:val="Normal"/>
    <w:uiPriority w:val="8"/>
    <w:semiHidden/>
    <w:rsid w:val="00F0570C"/>
    <w:pPr>
      <w:spacing w:line="480" w:lineRule="auto"/>
      <w:ind w:left="1440" w:right="1440" w:firstLine="720"/>
    </w:pPr>
  </w:style>
  <w:style w:type="paragraph" w:styleId="BodyText">
    <w:name w:val="Body Text"/>
    <w:basedOn w:val="Normal"/>
    <w:link w:val="BodyTextChar"/>
    <w:uiPriority w:val="8"/>
    <w:semiHidden/>
    <w:rsid w:val="00F0570C"/>
    <w:pPr>
      <w:spacing w:after="240"/>
    </w:pPr>
  </w:style>
  <w:style w:type="character" w:customStyle="1" w:styleId="BodyTextChar">
    <w:name w:val="Body Text Char"/>
    <w:basedOn w:val="DefaultParagraphFont"/>
    <w:link w:val="BodyText"/>
    <w:uiPriority w:val="8"/>
    <w:semiHidden/>
    <w:rsid w:val="00F0570C"/>
    <w:rPr>
      <w:rFonts w:ascii="Times New Roman" w:eastAsia="Times New Roman" w:hAnsi="Times New Roman" w:cs="Times New Roman"/>
      <w:sz w:val="24"/>
      <w:szCs w:val="20"/>
    </w:rPr>
  </w:style>
  <w:style w:type="paragraph" w:styleId="BodyText2">
    <w:name w:val="Body Text 2"/>
    <w:basedOn w:val="Normal"/>
    <w:link w:val="BodyText2Char"/>
    <w:uiPriority w:val="8"/>
    <w:semiHidden/>
    <w:rsid w:val="00F0570C"/>
    <w:pPr>
      <w:spacing w:line="480" w:lineRule="auto"/>
    </w:pPr>
  </w:style>
  <w:style w:type="character" w:customStyle="1" w:styleId="BodyText2Char">
    <w:name w:val="Body Text 2 Char"/>
    <w:basedOn w:val="DefaultParagraphFont"/>
    <w:link w:val="BodyText2"/>
    <w:uiPriority w:val="8"/>
    <w:semiHidden/>
    <w:rsid w:val="00F0570C"/>
    <w:rPr>
      <w:rFonts w:ascii="Times New Roman" w:eastAsia="Times New Roman" w:hAnsi="Times New Roman" w:cs="Times New Roman"/>
      <w:sz w:val="24"/>
      <w:szCs w:val="20"/>
    </w:rPr>
  </w:style>
  <w:style w:type="paragraph" w:styleId="BodyText3">
    <w:name w:val="Body Text 3"/>
    <w:basedOn w:val="Normal"/>
    <w:link w:val="BodyText3Char"/>
    <w:uiPriority w:val="8"/>
    <w:semiHidden/>
    <w:rsid w:val="00F0570C"/>
    <w:pPr>
      <w:spacing w:after="240"/>
    </w:pPr>
  </w:style>
  <w:style w:type="character" w:customStyle="1" w:styleId="BodyText3Char">
    <w:name w:val="Body Text 3 Char"/>
    <w:basedOn w:val="DefaultParagraphFont"/>
    <w:link w:val="BodyText3"/>
    <w:uiPriority w:val="8"/>
    <w:semiHidden/>
    <w:rsid w:val="00F0570C"/>
    <w:rPr>
      <w:rFonts w:ascii="Times New Roman" w:eastAsia="Times New Roman" w:hAnsi="Times New Roman" w:cs="Times New Roman"/>
      <w:sz w:val="24"/>
      <w:szCs w:val="20"/>
    </w:rPr>
  </w:style>
  <w:style w:type="paragraph" w:styleId="BodyTextFirstIndent">
    <w:name w:val="Body Text First Indent"/>
    <w:basedOn w:val="Normal"/>
    <w:link w:val="BodyTextFirstIndentChar"/>
    <w:uiPriority w:val="8"/>
    <w:semiHidden/>
    <w:rsid w:val="00F0570C"/>
    <w:pPr>
      <w:spacing w:after="240"/>
      <w:ind w:firstLine="1440"/>
    </w:pPr>
  </w:style>
  <w:style w:type="character" w:customStyle="1" w:styleId="BodyTextFirstIndentChar">
    <w:name w:val="Body Text First Indent Char"/>
    <w:basedOn w:val="BodyTextChar"/>
    <w:link w:val="BodyTextFirstIndent"/>
    <w:uiPriority w:val="8"/>
    <w:semiHidden/>
    <w:rsid w:val="00F0570C"/>
    <w:rPr>
      <w:rFonts w:ascii="Times New Roman" w:eastAsia="Times New Roman" w:hAnsi="Times New Roman" w:cs="Times New Roman"/>
      <w:sz w:val="24"/>
      <w:szCs w:val="20"/>
    </w:rPr>
  </w:style>
  <w:style w:type="paragraph" w:styleId="BodyTextIndent">
    <w:name w:val="Body Text Indent"/>
    <w:basedOn w:val="Normal"/>
    <w:link w:val="BodyTextIndentChar"/>
    <w:uiPriority w:val="1"/>
    <w:semiHidden/>
    <w:rsid w:val="00F0570C"/>
    <w:pPr>
      <w:suppressAutoHyphens/>
      <w:spacing w:after="240"/>
      <w:ind w:left="720" w:right="720"/>
      <w:textboxTightWrap w:val="allLines"/>
    </w:pPr>
  </w:style>
  <w:style w:type="character" w:customStyle="1" w:styleId="BodyTextIndentChar">
    <w:name w:val="Body Text Indent Char"/>
    <w:basedOn w:val="DefaultParagraphFont"/>
    <w:link w:val="BodyTextIndent"/>
    <w:uiPriority w:val="1"/>
    <w:semiHidden/>
    <w:rsid w:val="00F0570C"/>
    <w:rPr>
      <w:rFonts w:ascii="Times New Roman" w:eastAsia="Times New Roman" w:hAnsi="Times New Roman" w:cs="Times New Roman"/>
      <w:sz w:val="24"/>
      <w:szCs w:val="20"/>
    </w:rPr>
  </w:style>
  <w:style w:type="paragraph" w:styleId="BodyTextFirstIndent2">
    <w:name w:val="Body Text First Indent 2"/>
    <w:basedOn w:val="Normal"/>
    <w:link w:val="BodyTextFirstIndent2Char"/>
    <w:uiPriority w:val="8"/>
    <w:semiHidden/>
    <w:rsid w:val="00F0570C"/>
    <w:pPr>
      <w:spacing w:line="480" w:lineRule="auto"/>
      <w:ind w:firstLine="1440"/>
    </w:pPr>
  </w:style>
  <w:style w:type="character" w:customStyle="1" w:styleId="BodyTextFirstIndent2Char">
    <w:name w:val="Body Text First Indent 2 Char"/>
    <w:basedOn w:val="BodyTextIndentChar"/>
    <w:link w:val="BodyTextFirstIndent2"/>
    <w:uiPriority w:val="8"/>
    <w:semiHidden/>
    <w:rsid w:val="00F0570C"/>
    <w:rPr>
      <w:rFonts w:ascii="Times New Roman" w:eastAsia="Times New Roman" w:hAnsi="Times New Roman" w:cs="Times New Roman"/>
      <w:sz w:val="24"/>
      <w:szCs w:val="20"/>
    </w:rPr>
  </w:style>
  <w:style w:type="paragraph" w:customStyle="1" w:styleId="BodyTextFirstIndent3">
    <w:name w:val="Body Text First Indent 3"/>
    <w:basedOn w:val="Normal"/>
    <w:uiPriority w:val="8"/>
    <w:semiHidden/>
    <w:rsid w:val="00F0570C"/>
    <w:pPr>
      <w:spacing w:after="240" w:line="360" w:lineRule="auto"/>
      <w:ind w:firstLine="720"/>
    </w:pPr>
  </w:style>
  <w:style w:type="paragraph" w:styleId="Signature">
    <w:name w:val="Signature"/>
    <w:basedOn w:val="Normal"/>
    <w:link w:val="SignatureChar"/>
    <w:uiPriority w:val="18"/>
    <w:qFormat/>
    <w:rsid w:val="00F0570C"/>
    <w:pPr>
      <w:keepLines/>
      <w:ind w:left="4680"/>
    </w:pPr>
  </w:style>
  <w:style w:type="character" w:customStyle="1" w:styleId="SignatureChar">
    <w:name w:val="Signature Char"/>
    <w:basedOn w:val="DefaultParagraphFont"/>
    <w:link w:val="Signature"/>
    <w:uiPriority w:val="18"/>
    <w:rsid w:val="00F0570C"/>
    <w:rPr>
      <w:rFonts w:ascii="Times New Roman" w:eastAsia="Times New Roman" w:hAnsi="Times New Roman" w:cs="Times New Roman"/>
      <w:sz w:val="24"/>
      <w:szCs w:val="20"/>
    </w:rPr>
  </w:style>
  <w:style w:type="paragraph" w:styleId="TOAHeading">
    <w:name w:val="toa heading"/>
    <w:basedOn w:val="Normal"/>
    <w:next w:val="Normal"/>
    <w:uiPriority w:val="99"/>
    <w:unhideWhenUsed/>
    <w:qFormat/>
    <w:rsid w:val="00F0570C"/>
    <w:pPr>
      <w:spacing w:after="240"/>
      <w:jc w:val="center"/>
    </w:pPr>
    <w:rPr>
      <w:b/>
    </w:rPr>
  </w:style>
  <w:style w:type="paragraph" w:styleId="TOC1">
    <w:name w:val="toc 1"/>
    <w:basedOn w:val="TOCBase"/>
    <w:next w:val="Normal"/>
    <w:uiPriority w:val="99"/>
    <w:unhideWhenUsed/>
    <w:qFormat/>
    <w:rsid w:val="00F0570C"/>
    <w:pPr>
      <w:keepNext/>
      <w:spacing w:before="240"/>
    </w:pPr>
    <w:rPr>
      <w:noProof/>
    </w:rPr>
  </w:style>
  <w:style w:type="paragraph" w:customStyle="1" w:styleId="TOCBase">
    <w:name w:val="TOC Base"/>
    <w:basedOn w:val="Normal"/>
    <w:uiPriority w:val="18"/>
    <w:semiHidden/>
    <w:qFormat/>
    <w:rsid w:val="00F0570C"/>
    <w:pPr>
      <w:ind w:left="720" w:right="720" w:hanging="720"/>
    </w:pPr>
  </w:style>
  <w:style w:type="paragraph" w:styleId="TOC2">
    <w:name w:val="toc 2"/>
    <w:basedOn w:val="TOCBase"/>
    <w:next w:val="Normal"/>
    <w:uiPriority w:val="99"/>
    <w:unhideWhenUsed/>
    <w:qFormat/>
    <w:rsid w:val="00F0570C"/>
    <w:pPr>
      <w:ind w:left="1440"/>
    </w:pPr>
    <w:rPr>
      <w:noProof/>
    </w:rPr>
  </w:style>
  <w:style w:type="paragraph" w:styleId="TOC3">
    <w:name w:val="toc 3"/>
    <w:basedOn w:val="TOCBase"/>
    <w:next w:val="Normal"/>
    <w:uiPriority w:val="99"/>
    <w:unhideWhenUsed/>
    <w:qFormat/>
    <w:rsid w:val="00F0570C"/>
    <w:pPr>
      <w:ind w:left="2160"/>
    </w:pPr>
  </w:style>
  <w:style w:type="paragraph" w:styleId="TOC4">
    <w:name w:val="toc 4"/>
    <w:basedOn w:val="TOCBase"/>
    <w:next w:val="Normal"/>
    <w:uiPriority w:val="99"/>
    <w:unhideWhenUsed/>
    <w:qFormat/>
    <w:rsid w:val="00F0570C"/>
    <w:pPr>
      <w:ind w:left="2880"/>
    </w:pPr>
  </w:style>
  <w:style w:type="paragraph" w:styleId="TOC5">
    <w:name w:val="toc 5"/>
    <w:basedOn w:val="TOCBase"/>
    <w:next w:val="Normal"/>
    <w:uiPriority w:val="99"/>
    <w:unhideWhenUsed/>
    <w:qFormat/>
    <w:rsid w:val="00F0570C"/>
    <w:pPr>
      <w:ind w:left="3600"/>
    </w:pPr>
  </w:style>
  <w:style w:type="paragraph" w:styleId="TOC6">
    <w:name w:val="toc 6"/>
    <w:basedOn w:val="TOCBase"/>
    <w:next w:val="Normal"/>
    <w:uiPriority w:val="99"/>
    <w:unhideWhenUsed/>
    <w:qFormat/>
    <w:rsid w:val="00F0570C"/>
    <w:pPr>
      <w:ind w:left="4320"/>
    </w:pPr>
  </w:style>
  <w:style w:type="paragraph" w:styleId="TOC7">
    <w:name w:val="toc 7"/>
    <w:basedOn w:val="TOCBase"/>
    <w:next w:val="Normal"/>
    <w:uiPriority w:val="99"/>
    <w:unhideWhenUsed/>
    <w:qFormat/>
    <w:rsid w:val="00F0570C"/>
    <w:pPr>
      <w:ind w:left="5040"/>
    </w:pPr>
  </w:style>
  <w:style w:type="paragraph" w:styleId="TOC8">
    <w:name w:val="toc 8"/>
    <w:basedOn w:val="TOCBase"/>
    <w:next w:val="Normal"/>
    <w:uiPriority w:val="99"/>
    <w:unhideWhenUsed/>
    <w:qFormat/>
    <w:rsid w:val="00F0570C"/>
    <w:pPr>
      <w:ind w:left="5760"/>
    </w:pPr>
  </w:style>
  <w:style w:type="paragraph" w:styleId="TOCHeading">
    <w:name w:val="TOC Heading"/>
    <w:basedOn w:val="Normal"/>
    <w:uiPriority w:val="99"/>
    <w:unhideWhenUsed/>
    <w:qFormat/>
    <w:rsid w:val="00F0570C"/>
    <w:pPr>
      <w:spacing w:after="240"/>
      <w:jc w:val="center"/>
    </w:pPr>
    <w:rPr>
      <w:b/>
      <w:caps/>
    </w:rPr>
  </w:style>
  <w:style w:type="paragraph" w:styleId="BodyTextIndent2">
    <w:name w:val="Body Text Indent 2"/>
    <w:basedOn w:val="Normal"/>
    <w:link w:val="BodyTextIndent2Char"/>
    <w:uiPriority w:val="8"/>
    <w:semiHidden/>
    <w:rsid w:val="00F0570C"/>
    <w:pPr>
      <w:suppressAutoHyphens/>
      <w:spacing w:line="480" w:lineRule="auto"/>
      <w:ind w:left="720" w:right="720"/>
      <w:textboxTightWrap w:val="allLines"/>
    </w:pPr>
  </w:style>
  <w:style w:type="character" w:customStyle="1" w:styleId="BodyTextIndent2Char">
    <w:name w:val="Body Text Indent 2 Char"/>
    <w:basedOn w:val="DefaultParagraphFont"/>
    <w:link w:val="BodyTextIndent2"/>
    <w:uiPriority w:val="8"/>
    <w:semiHidden/>
    <w:rsid w:val="00F0570C"/>
    <w:rPr>
      <w:rFonts w:ascii="Times New Roman" w:eastAsia="Times New Roman" w:hAnsi="Times New Roman" w:cs="Times New Roman"/>
      <w:sz w:val="24"/>
      <w:szCs w:val="20"/>
    </w:rPr>
  </w:style>
  <w:style w:type="paragraph" w:styleId="TableofAuthorities">
    <w:name w:val="table of authorities"/>
    <w:basedOn w:val="Normal"/>
    <w:next w:val="Normal"/>
    <w:uiPriority w:val="99"/>
    <w:unhideWhenUsed/>
    <w:qFormat/>
    <w:rsid w:val="00F0570C"/>
    <w:pPr>
      <w:ind w:left="720" w:hanging="720"/>
    </w:pPr>
  </w:style>
  <w:style w:type="paragraph" w:styleId="Subtitle">
    <w:name w:val="Subtitle"/>
    <w:basedOn w:val="Normal"/>
    <w:next w:val="BodyTextFirst5Single"/>
    <w:link w:val="SubtitleChar"/>
    <w:uiPriority w:val="17"/>
    <w:qFormat/>
    <w:rsid w:val="00F0570C"/>
    <w:pPr>
      <w:keepNext/>
      <w:suppressAutoHyphens/>
      <w:spacing w:after="240"/>
      <w:jc w:val="center"/>
      <w:textboxTightWrap w:val="allLines"/>
    </w:pPr>
    <w:rPr>
      <w:rFonts w:eastAsiaTheme="majorEastAsia" w:cstheme="majorBidi"/>
      <w:b/>
    </w:rPr>
  </w:style>
  <w:style w:type="character" w:customStyle="1" w:styleId="SubtitleChar">
    <w:name w:val="Subtitle Char"/>
    <w:basedOn w:val="DefaultParagraphFont"/>
    <w:link w:val="Subtitle"/>
    <w:uiPriority w:val="17"/>
    <w:rsid w:val="00F0570C"/>
    <w:rPr>
      <w:rFonts w:ascii="Times New Roman" w:eastAsiaTheme="majorEastAsia" w:hAnsi="Times New Roman" w:cstheme="majorBidi"/>
      <w:b/>
      <w:sz w:val="24"/>
      <w:szCs w:val="20"/>
    </w:rPr>
  </w:style>
  <w:style w:type="paragraph" w:styleId="Title">
    <w:name w:val="Title"/>
    <w:basedOn w:val="Normal"/>
    <w:next w:val="BodyTextFirst5Single"/>
    <w:link w:val="TitleChar"/>
    <w:uiPriority w:val="17"/>
    <w:qFormat/>
    <w:rsid w:val="00F0570C"/>
    <w:pPr>
      <w:keepNext/>
      <w:spacing w:after="240"/>
      <w:jc w:val="center"/>
      <w:outlineLvl w:val="0"/>
    </w:pPr>
    <w:rPr>
      <w:b/>
      <w:caps/>
    </w:rPr>
  </w:style>
  <w:style w:type="character" w:customStyle="1" w:styleId="TitleChar">
    <w:name w:val="Title Char"/>
    <w:basedOn w:val="DefaultParagraphFont"/>
    <w:link w:val="Title"/>
    <w:uiPriority w:val="17"/>
    <w:rsid w:val="00F0570C"/>
    <w:rPr>
      <w:rFonts w:ascii="Times New Roman" w:eastAsia="Times New Roman" w:hAnsi="Times New Roman" w:cs="Times New Roman"/>
      <w:b/>
      <w:caps/>
      <w:sz w:val="24"/>
      <w:szCs w:val="20"/>
    </w:rPr>
  </w:style>
  <w:style w:type="paragraph" w:styleId="BodyTextIndent3">
    <w:name w:val="Body Text Indent 3"/>
    <w:basedOn w:val="Normal"/>
    <w:link w:val="BodyTextIndent3Char"/>
    <w:uiPriority w:val="8"/>
    <w:semiHidden/>
    <w:rsid w:val="00F0570C"/>
    <w:pPr>
      <w:spacing w:after="240"/>
      <w:ind w:left="720" w:firstLine="720"/>
    </w:pPr>
  </w:style>
  <w:style w:type="character" w:customStyle="1" w:styleId="BodyTextIndent3Char">
    <w:name w:val="Body Text Indent 3 Char"/>
    <w:basedOn w:val="DefaultParagraphFont"/>
    <w:link w:val="BodyTextIndent3"/>
    <w:uiPriority w:val="8"/>
    <w:semiHidden/>
    <w:rsid w:val="00F0570C"/>
    <w:rPr>
      <w:rFonts w:ascii="Times New Roman" w:eastAsia="Times New Roman" w:hAnsi="Times New Roman" w:cs="Times New Roman"/>
      <w:sz w:val="24"/>
      <w:szCs w:val="20"/>
    </w:rPr>
  </w:style>
  <w:style w:type="paragraph" w:customStyle="1" w:styleId="BodyTextIndent4">
    <w:name w:val="Body Text Indent 4"/>
    <w:basedOn w:val="Normal"/>
    <w:uiPriority w:val="8"/>
    <w:semiHidden/>
    <w:rsid w:val="00F0570C"/>
    <w:pPr>
      <w:spacing w:line="480" w:lineRule="auto"/>
      <w:ind w:left="720" w:right="720"/>
    </w:pPr>
    <w:rPr>
      <w:szCs w:val="24"/>
    </w:rPr>
  </w:style>
  <w:style w:type="paragraph" w:styleId="Caption">
    <w:name w:val="caption"/>
    <w:basedOn w:val="Normal"/>
    <w:next w:val="BodyText"/>
    <w:uiPriority w:val="99"/>
    <w:unhideWhenUsed/>
    <w:rsid w:val="00F0570C"/>
    <w:pPr>
      <w:spacing w:after="240"/>
    </w:pPr>
  </w:style>
  <w:style w:type="paragraph" w:styleId="ListBullet">
    <w:name w:val="List Bullet"/>
    <w:basedOn w:val="Normal"/>
    <w:uiPriority w:val="16"/>
    <w:qFormat/>
    <w:rsid w:val="00F0570C"/>
    <w:pPr>
      <w:numPr>
        <w:numId w:val="9"/>
      </w:numPr>
      <w:spacing w:after="240"/>
    </w:pPr>
  </w:style>
  <w:style w:type="paragraph" w:styleId="ListBullet2">
    <w:name w:val="List Bullet 2"/>
    <w:basedOn w:val="Normal"/>
    <w:uiPriority w:val="16"/>
    <w:qFormat/>
    <w:rsid w:val="00F0570C"/>
    <w:pPr>
      <w:numPr>
        <w:numId w:val="11"/>
      </w:numPr>
      <w:spacing w:after="240"/>
    </w:pPr>
  </w:style>
  <w:style w:type="paragraph" w:styleId="ListBullet3">
    <w:name w:val="List Bullet 3"/>
    <w:basedOn w:val="Normal"/>
    <w:uiPriority w:val="16"/>
    <w:qFormat/>
    <w:rsid w:val="00F0570C"/>
    <w:pPr>
      <w:numPr>
        <w:numId w:val="12"/>
      </w:numPr>
      <w:spacing w:after="240"/>
    </w:pPr>
  </w:style>
  <w:style w:type="paragraph" w:styleId="ListBullet4">
    <w:name w:val="List Bullet 4"/>
    <w:basedOn w:val="Normal"/>
    <w:uiPriority w:val="16"/>
    <w:qFormat/>
    <w:rsid w:val="00F0570C"/>
    <w:pPr>
      <w:numPr>
        <w:numId w:val="13"/>
      </w:numPr>
      <w:spacing w:after="240"/>
    </w:pPr>
  </w:style>
  <w:style w:type="paragraph" w:styleId="ListBullet5">
    <w:name w:val="List Bullet 5"/>
    <w:basedOn w:val="Normal"/>
    <w:uiPriority w:val="16"/>
    <w:qFormat/>
    <w:rsid w:val="00F0570C"/>
    <w:pPr>
      <w:numPr>
        <w:numId w:val="14"/>
      </w:numPr>
      <w:spacing w:after="240"/>
    </w:pPr>
  </w:style>
  <w:style w:type="paragraph" w:customStyle="1" w:styleId="Para3">
    <w:name w:val="Para3"/>
    <w:basedOn w:val="Normal"/>
    <w:uiPriority w:val="14"/>
    <w:unhideWhenUsed/>
    <w:qFormat/>
    <w:rsid w:val="00F0570C"/>
    <w:pPr>
      <w:spacing w:after="240"/>
      <w:ind w:left="1440" w:firstLine="1440"/>
    </w:pPr>
  </w:style>
  <w:style w:type="paragraph" w:customStyle="1" w:styleId="Para4">
    <w:name w:val="Para4"/>
    <w:basedOn w:val="Normal"/>
    <w:uiPriority w:val="14"/>
    <w:unhideWhenUsed/>
    <w:qFormat/>
    <w:rsid w:val="00F0570C"/>
    <w:pPr>
      <w:spacing w:after="240"/>
      <w:ind w:left="2160" w:firstLine="1440"/>
    </w:pPr>
  </w:style>
  <w:style w:type="paragraph" w:customStyle="1" w:styleId="Exhibit">
    <w:name w:val="Exhibit"/>
    <w:basedOn w:val="Title"/>
    <w:next w:val="Normal"/>
    <w:uiPriority w:val="99"/>
    <w:semiHidden/>
    <w:qFormat/>
    <w:rsid w:val="00F0570C"/>
  </w:style>
  <w:style w:type="paragraph" w:customStyle="1" w:styleId="Para5">
    <w:name w:val="Para5"/>
    <w:basedOn w:val="Normal"/>
    <w:uiPriority w:val="14"/>
    <w:unhideWhenUsed/>
    <w:qFormat/>
    <w:rsid w:val="00F0570C"/>
    <w:pPr>
      <w:spacing w:after="240"/>
      <w:ind w:left="2880" w:firstLine="1440"/>
    </w:pPr>
  </w:style>
  <w:style w:type="paragraph" w:customStyle="1" w:styleId="Para6">
    <w:name w:val="Para6"/>
    <w:basedOn w:val="Normal"/>
    <w:uiPriority w:val="14"/>
    <w:unhideWhenUsed/>
    <w:qFormat/>
    <w:rsid w:val="00F0570C"/>
    <w:pPr>
      <w:spacing w:after="240"/>
      <w:ind w:left="3600" w:firstLine="1440"/>
    </w:pPr>
  </w:style>
  <w:style w:type="paragraph" w:customStyle="1" w:styleId="Para7">
    <w:name w:val="Para7"/>
    <w:basedOn w:val="Normal"/>
    <w:uiPriority w:val="14"/>
    <w:unhideWhenUsed/>
    <w:qFormat/>
    <w:rsid w:val="00F0570C"/>
    <w:pPr>
      <w:spacing w:after="240"/>
      <w:ind w:left="4320" w:firstLine="1440"/>
    </w:pPr>
  </w:style>
  <w:style w:type="paragraph" w:customStyle="1" w:styleId="Para8">
    <w:name w:val="Para8"/>
    <w:basedOn w:val="Normal"/>
    <w:uiPriority w:val="14"/>
    <w:unhideWhenUsed/>
    <w:qFormat/>
    <w:rsid w:val="00F0570C"/>
    <w:pPr>
      <w:spacing w:after="240"/>
      <w:ind w:left="5040" w:firstLine="1440"/>
    </w:pPr>
  </w:style>
  <w:style w:type="paragraph" w:styleId="EndnoteText">
    <w:name w:val="endnote text"/>
    <w:basedOn w:val="Normal"/>
    <w:link w:val="EndnoteTextChar"/>
    <w:uiPriority w:val="99"/>
    <w:unhideWhenUsed/>
    <w:qFormat/>
    <w:rsid w:val="00F0570C"/>
  </w:style>
  <w:style w:type="character" w:customStyle="1" w:styleId="EndnoteTextChar">
    <w:name w:val="Endnote Text Char"/>
    <w:basedOn w:val="DefaultParagraphFont"/>
    <w:link w:val="EndnoteText"/>
    <w:uiPriority w:val="99"/>
    <w:rsid w:val="00F0570C"/>
    <w:rPr>
      <w:rFonts w:ascii="Times New Roman" w:eastAsia="Times New Roman" w:hAnsi="Times New Roman" w:cs="Times New Roman"/>
      <w:sz w:val="24"/>
      <w:szCs w:val="20"/>
    </w:rPr>
  </w:style>
  <w:style w:type="paragraph" w:styleId="EnvelopeReturn">
    <w:name w:val="envelope return"/>
    <w:basedOn w:val="Normal"/>
    <w:uiPriority w:val="8"/>
    <w:semiHidden/>
    <w:unhideWhenUsed/>
    <w:rsid w:val="00F0570C"/>
  </w:style>
  <w:style w:type="paragraph" w:styleId="EnvelopeAddress">
    <w:name w:val="envelope address"/>
    <w:basedOn w:val="Normal"/>
    <w:uiPriority w:val="8"/>
    <w:semiHidden/>
    <w:unhideWhenUsed/>
    <w:rsid w:val="00F0570C"/>
    <w:pPr>
      <w:framePr w:w="7920" w:h="1980" w:hRule="exact" w:hSpace="180" w:wrap="auto" w:hAnchor="page" w:xAlign="center" w:yAlign="bottom"/>
      <w:ind w:left="2880"/>
    </w:pPr>
  </w:style>
  <w:style w:type="paragraph" w:styleId="ListNumber">
    <w:name w:val="List Number"/>
    <w:basedOn w:val="Normal"/>
    <w:uiPriority w:val="16"/>
    <w:qFormat/>
    <w:rsid w:val="00F0570C"/>
    <w:pPr>
      <w:numPr>
        <w:numId w:val="10"/>
      </w:numPr>
      <w:spacing w:after="240"/>
    </w:pPr>
  </w:style>
  <w:style w:type="paragraph" w:styleId="ListNumber2">
    <w:name w:val="List Number 2"/>
    <w:basedOn w:val="Normal"/>
    <w:uiPriority w:val="16"/>
    <w:qFormat/>
    <w:rsid w:val="00F0570C"/>
    <w:pPr>
      <w:numPr>
        <w:numId w:val="15"/>
      </w:numPr>
      <w:spacing w:after="240"/>
    </w:pPr>
  </w:style>
  <w:style w:type="paragraph" w:styleId="ListNumber3">
    <w:name w:val="List Number 3"/>
    <w:basedOn w:val="Normal"/>
    <w:uiPriority w:val="16"/>
    <w:qFormat/>
    <w:rsid w:val="00F0570C"/>
    <w:pPr>
      <w:numPr>
        <w:numId w:val="16"/>
      </w:numPr>
      <w:spacing w:after="240"/>
    </w:pPr>
  </w:style>
  <w:style w:type="paragraph" w:styleId="ListNumber4">
    <w:name w:val="List Number 4"/>
    <w:basedOn w:val="Normal"/>
    <w:uiPriority w:val="16"/>
    <w:qFormat/>
    <w:rsid w:val="00F0570C"/>
    <w:pPr>
      <w:numPr>
        <w:numId w:val="17"/>
      </w:numPr>
      <w:spacing w:after="240"/>
    </w:pPr>
  </w:style>
  <w:style w:type="paragraph" w:styleId="ListNumber5">
    <w:name w:val="List Number 5"/>
    <w:basedOn w:val="Normal"/>
    <w:uiPriority w:val="16"/>
    <w:qFormat/>
    <w:rsid w:val="00F0570C"/>
    <w:pPr>
      <w:numPr>
        <w:numId w:val="18"/>
      </w:numPr>
      <w:spacing w:after="240"/>
    </w:pPr>
  </w:style>
  <w:style w:type="paragraph" w:styleId="TOC9">
    <w:name w:val="toc 9"/>
    <w:basedOn w:val="TOCBase"/>
    <w:next w:val="Normal"/>
    <w:uiPriority w:val="99"/>
    <w:unhideWhenUsed/>
    <w:qFormat/>
    <w:rsid w:val="00F0570C"/>
  </w:style>
  <w:style w:type="character" w:styleId="LineNumber">
    <w:name w:val="line number"/>
    <w:basedOn w:val="DefaultParagraphFont"/>
    <w:uiPriority w:val="37"/>
    <w:semiHidden/>
    <w:unhideWhenUsed/>
    <w:rsid w:val="00F0570C"/>
  </w:style>
  <w:style w:type="paragraph" w:customStyle="1" w:styleId="BodyTextHanging">
    <w:name w:val="Body Text Hanging"/>
    <w:basedOn w:val="Normal"/>
    <w:uiPriority w:val="1"/>
    <w:qFormat/>
    <w:rsid w:val="00F0570C"/>
    <w:pPr>
      <w:spacing w:after="240"/>
      <w:ind w:left="2160" w:hanging="2160"/>
    </w:pPr>
  </w:style>
  <w:style w:type="paragraph" w:customStyle="1" w:styleId="Level1">
    <w:name w:val="Level 1"/>
    <w:basedOn w:val="Normal"/>
    <w:uiPriority w:val="39"/>
    <w:qFormat/>
    <w:rsid w:val="00F0570C"/>
    <w:pPr>
      <w:numPr>
        <w:numId w:val="22"/>
      </w:numPr>
      <w:spacing w:line="480" w:lineRule="auto"/>
    </w:pPr>
  </w:style>
  <w:style w:type="paragraph" w:customStyle="1" w:styleId="Level2">
    <w:name w:val="Level 2"/>
    <w:basedOn w:val="Normal"/>
    <w:uiPriority w:val="39"/>
    <w:qFormat/>
    <w:rsid w:val="00F0570C"/>
    <w:pPr>
      <w:numPr>
        <w:ilvl w:val="1"/>
        <w:numId w:val="22"/>
      </w:numPr>
      <w:spacing w:line="480" w:lineRule="auto"/>
    </w:pPr>
  </w:style>
  <w:style w:type="paragraph" w:customStyle="1" w:styleId="Level3">
    <w:name w:val="Level 3"/>
    <w:basedOn w:val="Normal"/>
    <w:uiPriority w:val="39"/>
    <w:qFormat/>
    <w:rsid w:val="00F0570C"/>
    <w:pPr>
      <w:numPr>
        <w:ilvl w:val="2"/>
        <w:numId w:val="22"/>
      </w:numPr>
      <w:spacing w:line="480" w:lineRule="auto"/>
    </w:pPr>
  </w:style>
  <w:style w:type="paragraph" w:customStyle="1" w:styleId="Level4">
    <w:name w:val="Level 4"/>
    <w:basedOn w:val="Normal"/>
    <w:uiPriority w:val="39"/>
    <w:qFormat/>
    <w:rsid w:val="00F0570C"/>
    <w:pPr>
      <w:numPr>
        <w:ilvl w:val="3"/>
        <w:numId w:val="22"/>
      </w:numPr>
      <w:spacing w:after="240"/>
    </w:pPr>
  </w:style>
  <w:style w:type="paragraph" w:customStyle="1" w:styleId="Level5">
    <w:name w:val="Level 5"/>
    <w:basedOn w:val="Normal"/>
    <w:uiPriority w:val="39"/>
    <w:qFormat/>
    <w:rsid w:val="00F0570C"/>
    <w:pPr>
      <w:numPr>
        <w:ilvl w:val="4"/>
        <w:numId w:val="22"/>
      </w:numPr>
      <w:spacing w:line="480" w:lineRule="auto"/>
    </w:pPr>
  </w:style>
  <w:style w:type="paragraph" w:customStyle="1" w:styleId="Level6">
    <w:name w:val="Level 6"/>
    <w:basedOn w:val="Normal"/>
    <w:uiPriority w:val="39"/>
    <w:qFormat/>
    <w:rsid w:val="00F0570C"/>
    <w:pPr>
      <w:numPr>
        <w:ilvl w:val="5"/>
        <w:numId w:val="22"/>
      </w:numPr>
      <w:spacing w:line="480" w:lineRule="auto"/>
    </w:pPr>
  </w:style>
  <w:style w:type="paragraph" w:customStyle="1" w:styleId="Level7">
    <w:name w:val="Level 7"/>
    <w:basedOn w:val="Normal"/>
    <w:uiPriority w:val="39"/>
    <w:qFormat/>
    <w:rsid w:val="00F0570C"/>
    <w:pPr>
      <w:numPr>
        <w:ilvl w:val="6"/>
        <w:numId w:val="22"/>
      </w:numPr>
      <w:spacing w:line="480" w:lineRule="auto"/>
    </w:pPr>
  </w:style>
  <w:style w:type="paragraph" w:customStyle="1" w:styleId="Level8">
    <w:name w:val="Level 8"/>
    <w:basedOn w:val="Normal"/>
    <w:uiPriority w:val="39"/>
    <w:qFormat/>
    <w:rsid w:val="00F0570C"/>
    <w:pPr>
      <w:numPr>
        <w:ilvl w:val="7"/>
        <w:numId w:val="22"/>
      </w:numPr>
      <w:spacing w:line="480" w:lineRule="auto"/>
    </w:pPr>
  </w:style>
  <w:style w:type="paragraph" w:customStyle="1" w:styleId="Level9">
    <w:name w:val="Level 9"/>
    <w:basedOn w:val="Normal"/>
    <w:uiPriority w:val="39"/>
    <w:qFormat/>
    <w:rsid w:val="00F0570C"/>
    <w:pPr>
      <w:numPr>
        <w:ilvl w:val="8"/>
        <w:numId w:val="22"/>
      </w:numPr>
      <w:spacing w:line="480" w:lineRule="auto"/>
    </w:pPr>
  </w:style>
  <w:style w:type="paragraph" w:styleId="ListContinue">
    <w:name w:val="List Continue"/>
    <w:basedOn w:val="Normal"/>
    <w:uiPriority w:val="16"/>
    <w:unhideWhenUsed/>
    <w:qFormat/>
    <w:rsid w:val="00F0570C"/>
    <w:pPr>
      <w:spacing w:after="240"/>
      <w:ind w:left="720"/>
    </w:pPr>
  </w:style>
  <w:style w:type="paragraph" w:customStyle="1" w:styleId="HIDDEN">
    <w:name w:val="HIDDEN"/>
    <w:basedOn w:val="Normal"/>
    <w:next w:val="Normal"/>
    <w:uiPriority w:val="99"/>
    <w:semiHidden/>
    <w:unhideWhenUsed/>
    <w:rsid w:val="00F0570C"/>
    <w:pPr>
      <w:widowControl w:val="0"/>
    </w:pPr>
    <w:rPr>
      <w:snapToGrid w:val="0"/>
      <w:vanish/>
    </w:rPr>
  </w:style>
  <w:style w:type="paragraph" w:customStyle="1" w:styleId="BodyText4">
    <w:name w:val="Body Text 4"/>
    <w:basedOn w:val="Normal"/>
    <w:uiPriority w:val="8"/>
    <w:semiHidden/>
    <w:rsid w:val="00F0570C"/>
    <w:pPr>
      <w:spacing w:line="480" w:lineRule="auto"/>
    </w:pPr>
  </w:style>
  <w:style w:type="character" w:customStyle="1" w:styleId="AllCaps">
    <w:name w:val="AllCaps"/>
    <w:basedOn w:val="DefaultParagraphFont"/>
    <w:semiHidden/>
    <w:unhideWhenUsed/>
    <w:rsid w:val="00F0570C"/>
    <w:rPr>
      <w:caps/>
      <w:u w:val="single"/>
    </w:rPr>
  </w:style>
  <w:style w:type="paragraph" w:styleId="ListContinue2">
    <w:name w:val="List Continue 2"/>
    <w:basedOn w:val="Normal"/>
    <w:uiPriority w:val="16"/>
    <w:unhideWhenUsed/>
    <w:qFormat/>
    <w:rsid w:val="00F0570C"/>
    <w:pPr>
      <w:spacing w:after="240"/>
      <w:ind w:left="1440"/>
    </w:pPr>
  </w:style>
  <w:style w:type="paragraph" w:styleId="ListContinue3">
    <w:name w:val="List Continue 3"/>
    <w:basedOn w:val="Normal"/>
    <w:uiPriority w:val="16"/>
    <w:unhideWhenUsed/>
    <w:qFormat/>
    <w:rsid w:val="00F0570C"/>
    <w:pPr>
      <w:spacing w:after="240"/>
      <w:ind w:left="2160"/>
    </w:pPr>
  </w:style>
  <w:style w:type="paragraph" w:styleId="ListContinue4">
    <w:name w:val="List Continue 4"/>
    <w:basedOn w:val="Normal"/>
    <w:uiPriority w:val="16"/>
    <w:unhideWhenUsed/>
    <w:qFormat/>
    <w:rsid w:val="00F0570C"/>
    <w:pPr>
      <w:spacing w:after="240"/>
      <w:ind w:firstLine="1440"/>
    </w:pPr>
  </w:style>
  <w:style w:type="paragraph" w:styleId="ListContinue5">
    <w:name w:val="List Continue 5"/>
    <w:basedOn w:val="Normal"/>
    <w:uiPriority w:val="16"/>
    <w:unhideWhenUsed/>
    <w:qFormat/>
    <w:rsid w:val="00F0570C"/>
    <w:pPr>
      <w:spacing w:after="240"/>
      <w:ind w:firstLine="2160"/>
    </w:pPr>
  </w:style>
  <w:style w:type="paragraph" w:styleId="List">
    <w:name w:val="List"/>
    <w:basedOn w:val="Normal"/>
    <w:uiPriority w:val="16"/>
    <w:unhideWhenUsed/>
    <w:qFormat/>
    <w:rsid w:val="00F0570C"/>
    <w:pPr>
      <w:spacing w:after="240"/>
      <w:ind w:left="720"/>
    </w:pPr>
  </w:style>
  <w:style w:type="paragraph" w:styleId="List2">
    <w:name w:val="List 2"/>
    <w:basedOn w:val="Normal"/>
    <w:uiPriority w:val="16"/>
    <w:unhideWhenUsed/>
    <w:qFormat/>
    <w:rsid w:val="00F0570C"/>
    <w:pPr>
      <w:spacing w:after="240"/>
      <w:ind w:left="1440"/>
    </w:pPr>
  </w:style>
  <w:style w:type="paragraph" w:styleId="List3">
    <w:name w:val="List 3"/>
    <w:basedOn w:val="Normal"/>
    <w:uiPriority w:val="16"/>
    <w:unhideWhenUsed/>
    <w:qFormat/>
    <w:rsid w:val="00F0570C"/>
    <w:pPr>
      <w:spacing w:after="240"/>
      <w:ind w:left="2160"/>
    </w:pPr>
  </w:style>
  <w:style w:type="paragraph" w:styleId="List4">
    <w:name w:val="List 4"/>
    <w:basedOn w:val="Normal"/>
    <w:uiPriority w:val="16"/>
    <w:unhideWhenUsed/>
    <w:qFormat/>
    <w:rsid w:val="00F0570C"/>
    <w:pPr>
      <w:spacing w:after="240"/>
      <w:ind w:left="2880"/>
    </w:pPr>
  </w:style>
  <w:style w:type="paragraph" w:styleId="List5">
    <w:name w:val="List 5"/>
    <w:basedOn w:val="Normal"/>
    <w:uiPriority w:val="16"/>
    <w:unhideWhenUsed/>
    <w:qFormat/>
    <w:rsid w:val="00F0570C"/>
    <w:pPr>
      <w:spacing w:after="240"/>
      <w:ind w:left="3600"/>
    </w:pPr>
  </w:style>
  <w:style w:type="paragraph" w:styleId="Salutation">
    <w:name w:val="Salutation"/>
    <w:basedOn w:val="Normal"/>
    <w:next w:val="Normal"/>
    <w:link w:val="SalutationChar"/>
    <w:uiPriority w:val="8"/>
    <w:semiHidden/>
    <w:rsid w:val="00F0570C"/>
    <w:pPr>
      <w:spacing w:after="240"/>
    </w:pPr>
  </w:style>
  <w:style w:type="character" w:customStyle="1" w:styleId="SalutationChar">
    <w:name w:val="Salutation Char"/>
    <w:basedOn w:val="DefaultParagraphFont"/>
    <w:link w:val="Salutation"/>
    <w:uiPriority w:val="8"/>
    <w:semiHidden/>
    <w:rsid w:val="00F0570C"/>
    <w:rPr>
      <w:rFonts w:ascii="Times New Roman" w:eastAsia="Times New Roman" w:hAnsi="Times New Roman" w:cs="Times New Roman"/>
      <w:sz w:val="24"/>
      <w:szCs w:val="20"/>
    </w:rPr>
  </w:style>
  <w:style w:type="paragraph" w:customStyle="1" w:styleId="ListNumberA">
    <w:name w:val="List Number A"/>
    <w:basedOn w:val="Normal"/>
    <w:uiPriority w:val="16"/>
    <w:qFormat/>
    <w:rsid w:val="00F0570C"/>
    <w:pPr>
      <w:numPr>
        <w:numId w:val="19"/>
      </w:numPr>
      <w:spacing w:after="240"/>
    </w:pPr>
  </w:style>
  <w:style w:type="paragraph" w:customStyle="1" w:styleId="SubtitleUnderline">
    <w:name w:val="Subtitle Underline"/>
    <w:basedOn w:val="Subtitle"/>
    <w:next w:val="BodyTextFirst5Single"/>
    <w:uiPriority w:val="17"/>
    <w:qFormat/>
    <w:rsid w:val="00F0570C"/>
    <w:rPr>
      <w:u w:val="single"/>
    </w:rPr>
  </w:style>
  <w:style w:type="paragraph" w:customStyle="1" w:styleId="TitleUnderline">
    <w:name w:val="Title Underline"/>
    <w:basedOn w:val="Title"/>
    <w:next w:val="BodyTextFirst5Single"/>
    <w:uiPriority w:val="17"/>
    <w:qFormat/>
    <w:rsid w:val="00F0570C"/>
    <w:rPr>
      <w:u w:val="single"/>
    </w:rPr>
  </w:style>
  <w:style w:type="paragraph" w:styleId="Index1">
    <w:name w:val="index 1"/>
    <w:basedOn w:val="Normal"/>
    <w:next w:val="Normal"/>
    <w:autoRedefine/>
    <w:uiPriority w:val="99"/>
    <w:semiHidden/>
    <w:unhideWhenUsed/>
    <w:rsid w:val="00F0570C"/>
    <w:pPr>
      <w:ind w:left="240" w:hanging="240"/>
    </w:pPr>
  </w:style>
  <w:style w:type="paragraph" w:styleId="IndexHeading">
    <w:name w:val="index heading"/>
    <w:basedOn w:val="Normal"/>
    <w:next w:val="Index1"/>
    <w:uiPriority w:val="99"/>
    <w:semiHidden/>
    <w:unhideWhenUsed/>
    <w:rsid w:val="00F0570C"/>
    <w:rPr>
      <w:b/>
    </w:rPr>
  </w:style>
  <w:style w:type="paragraph" w:styleId="Closing">
    <w:name w:val="Closing"/>
    <w:basedOn w:val="Normal"/>
    <w:link w:val="ClosingChar"/>
    <w:uiPriority w:val="37"/>
    <w:semiHidden/>
    <w:unhideWhenUsed/>
    <w:rsid w:val="00F0570C"/>
    <w:pPr>
      <w:ind w:left="4320"/>
    </w:pPr>
  </w:style>
  <w:style w:type="character" w:customStyle="1" w:styleId="ClosingChar">
    <w:name w:val="Closing Char"/>
    <w:basedOn w:val="DefaultParagraphFont"/>
    <w:link w:val="Closing"/>
    <w:uiPriority w:val="37"/>
    <w:semiHidden/>
    <w:rsid w:val="00F0570C"/>
    <w:rPr>
      <w:rFonts w:ascii="Times New Roman" w:eastAsia="Times New Roman" w:hAnsi="Times New Roman" w:cs="Times New Roman"/>
      <w:sz w:val="24"/>
      <w:szCs w:val="20"/>
    </w:rPr>
  </w:style>
  <w:style w:type="paragraph" w:styleId="Date">
    <w:name w:val="Date"/>
    <w:basedOn w:val="Normal"/>
    <w:next w:val="Normal"/>
    <w:link w:val="DateChar"/>
    <w:uiPriority w:val="18"/>
    <w:semiHidden/>
    <w:rsid w:val="00F0570C"/>
  </w:style>
  <w:style w:type="character" w:customStyle="1" w:styleId="DateChar">
    <w:name w:val="Date Char"/>
    <w:basedOn w:val="DefaultParagraphFont"/>
    <w:link w:val="Date"/>
    <w:uiPriority w:val="18"/>
    <w:semiHidden/>
    <w:rsid w:val="00F0570C"/>
    <w:rPr>
      <w:rFonts w:ascii="Times New Roman" w:eastAsia="Times New Roman" w:hAnsi="Times New Roman" w:cs="Times New Roman"/>
      <w:sz w:val="24"/>
      <w:szCs w:val="20"/>
    </w:rPr>
  </w:style>
  <w:style w:type="paragraph" w:styleId="TableofFigures">
    <w:name w:val="table of figures"/>
    <w:basedOn w:val="Normal"/>
    <w:next w:val="Normal"/>
    <w:uiPriority w:val="99"/>
    <w:semiHidden/>
    <w:rsid w:val="00F0570C"/>
    <w:pPr>
      <w:ind w:left="480" w:hanging="480"/>
    </w:pPr>
  </w:style>
  <w:style w:type="paragraph" w:customStyle="1" w:styleId="Schedule">
    <w:name w:val="Schedule"/>
    <w:basedOn w:val="Title"/>
    <w:next w:val="Normal"/>
    <w:uiPriority w:val="99"/>
    <w:semiHidden/>
    <w:qFormat/>
    <w:rsid w:val="00F0570C"/>
  </w:style>
  <w:style w:type="paragraph" w:customStyle="1" w:styleId="ScheduleHeading">
    <w:name w:val="Schedule Heading"/>
    <w:basedOn w:val="Normal"/>
    <w:next w:val="Normal"/>
    <w:uiPriority w:val="99"/>
    <w:semiHidden/>
    <w:qFormat/>
    <w:rsid w:val="00F0570C"/>
    <w:pPr>
      <w:spacing w:after="240"/>
    </w:pPr>
    <w:rPr>
      <w:u w:val="single"/>
    </w:rPr>
  </w:style>
  <w:style w:type="paragraph" w:customStyle="1" w:styleId="Addendum">
    <w:name w:val="Addendum"/>
    <w:basedOn w:val="Title"/>
    <w:next w:val="Normal"/>
    <w:uiPriority w:val="99"/>
    <w:semiHidden/>
    <w:rsid w:val="00F0570C"/>
  </w:style>
  <w:style w:type="paragraph" w:customStyle="1" w:styleId="AddendumHeading">
    <w:name w:val="Addendum Heading"/>
    <w:basedOn w:val="Normal"/>
    <w:next w:val="Normal"/>
    <w:uiPriority w:val="99"/>
    <w:semiHidden/>
    <w:rsid w:val="00F0570C"/>
    <w:pPr>
      <w:spacing w:after="240"/>
    </w:pPr>
    <w:rPr>
      <w:u w:val="single"/>
    </w:rPr>
  </w:style>
  <w:style w:type="paragraph" w:customStyle="1" w:styleId="SubtitleLeft">
    <w:name w:val="SubtitleLeft"/>
    <w:basedOn w:val="Normal"/>
    <w:next w:val="BodyTextFirst5Single"/>
    <w:uiPriority w:val="17"/>
    <w:qFormat/>
    <w:rsid w:val="00F0570C"/>
    <w:pPr>
      <w:keepNext/>
      <w:spacing w:after="240"/>
    </w:pPr>
    <w:rPr>
      <w:b/>
      <w:szCs w:val="24"/>
      <w:u w:val="single"/>
    </w:rPr>
  </w:style>
  <w:style w:type="paragraph" w:customStyle="1" w:styleId="Rider">
    <w:name w:val="Rider"/>
    <w:basedOn w:val="Title"/>
    <w:next w:val="Normal"/>
    <w:uiPriority w:val="99"/>
    <w:semiHidden/>
    <w:qFormat/>
    <w:rsid w:val="00F0570C"/>
  </w:style>
  <w:style w:type="paragraph" w:customStyle="1" w:styleId="RiderHeading">
    <w:name w:val="Rider Heading"/>
    <w:basedOn w:val="Normal"/>
    <w:next w:val="Normal"/>
    <w:uiPriority w:val="99"/>
    <w:semiHidden/>
    <w:qFormat/>
    <w:rsid w:val="00F0570C"/>
    <w:pPr>
      <w:spacing w:after="240"/>
    </w:pPr>
    <w:rPr>
      <w:u w:val="single"/>
    </w:rPr>
  </w:style>
  <w:style w:type="numbering" w:styleId="111111">
    <w:name w:val="Outline List 2"/>
    <w:basedOn w:val="NoList"/>
    <w:semiHidden/>
    <w:rsid w:val="00F0570C"/>
    <w:pPr>
      <w:numPr>
        <w:numId w:val="5"/>
      </w:numPr>
    </w:pPr>
  </w:style>
  <w:style w:type="numbering" w:styleId="1ai">
    <w:name w:val="Outline List 1"/>
    <w:basedOn w:val="NoList"/>
    <w:semiHidden/>
    <w:rsid w:val="00F0570C"/>
    <w:pPr>
      <w:numPr>
        <w:numId w:val="6"/>
      </w:numPr>
    </w:pPr>
  </w:style>
  <w:style w:type="numbering" w:styleId="ArticleSection">
    <w:name w:val="Outline List 3"/>
    <w:basedOn w:val="NoList"/>
    <w:semiHidden/>
    <w:rsid w:val="00F0570C"/>
    <w:pPr>
      <w:numPr>
        <w:numId w:val="7"/>
      </w:numPr>
    </w:pPr>
  </w:style>
  <w:style w:type="paragraph" w:styleId="Bibliography">
    <w:name w:val="Bibliography"/>
    <w:basedOn w:val="Normal"/>
    <w:next w:val="Normal"/>
    <w:uiPriority w:val="37"/>
    <w:semiHidden/>
    <w:unhideWhenUsed/>
    <w:rsid w:val="00F0570C"/>
  </w:style>
  <w:style w:type="paragraph" w:customStyle="1" w:styleId="TitleLeft">
    <w:name w:val="TitleLeft"/>
    <w:basedOn w:val="Normal"/>
    <w:next w:val="BodyTextFirst5Single"/>
    <w:uiPriority w:val="17"/>
    <w:qFormat/>
    <w:rsid w:val="00F0570C"/>
    <w:pPr>
      <w:keepNext/>
      <w:spacing w:after="240"/>
    </w:pPr>
    <w:rPr>
      <w:b/>
      <w:caps/>
      <w:szCs w:val="24"/>
      <w:u w:val="single"/>
    </w:rPr>
  </w:style>
  <w:style w:type="table" w:styleId="ColorfulGrid-Accent1">
    <w:name w:val="Colorful Grid Accent 1"/>
    <w:basedOn w:val="TableNormal"/>
    <w:uiPriority w:val="73"/>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Accent1">
    <w:name w:val="Colorful List Accent 1"/>
    <w:basedOn w:val="TableNormal"/>
    <w:uiPriority w:val="72"/>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Accent1">
    <w:name w:val="Colorful Shading Accent 1"/>
    <w:basedOn w:val="TableNormal"/>
    <w:uiPriority w:val="71"/>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Accent1">
    <w:name w:val="Dark List Accent 1"/>
    <w:basedOn w:val="TableNormal"/>
    <w:uiPriority w:val="70"/>
    <w:semiHidden/>
    <w:rsid w:val="00F0570C"/>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F0570C"/>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F0570C"/>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F0570C"/>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F0570C"/>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F0570C"/>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rsid w:val="00F0570C"/>
    <w:rPr>
      <w:szCs w:val="16"/>
    </w:rPr>
  </w:style>
  <w:style w:type="character" w:customStyle="1" w:styleId="DocumentMapChar">
    <w:name w:val="Document Map Char"/>
    <w:basedOn w:val="DefaultParagraphFont"/>
    <w:link w:val="DocumentMap"/>
    <w:uiPriority w:val="99"/>
    <w:semiHidden/>
    <w:rsid w:val="00F0570C"/>
    <w:rPr>
      <w:rFonts w:ascii="Times New Roman" w:eastAsia="Times New Roman" w:hAnsi="Times New Roman" w:cs="Times New Roman"/>
      <w:sz w:val="24"/>
      <w:szCs w:val="16"/>
    </w:rPr>
  </w:style>
  <w:style w:type="paragraph" w:styleId="E-mailSignature">
    <w:name w:val="E-mail Signature"/>
    <w:basedOn w:val="Normal"/>
    <w:link w:val="E-mailSignatureChar"/>
    <w:uiPriority w:val="99"/>
    <w:rsid w:val="00F0570C"/>
  </w:style>
  <w:style w:type="character" w:customStyle="1" w:styleId="E-mailSignatureChar">
    <w:name w:val="E-mail Signature Char"/>
    <w:basedOn w:val="DefaultParagraphFont"/>
    <w:link w:val="E-mailSignature"/>
    <w:uiPriority w:val="99"/>
    <w:rsid w:val="00F0570C"/>
    <w:rPr>
      <w:rFonts w:ascii="Times New Roman" w:eastAsia="Times New Roman" w:hAnsi="Times New Roman" w:cs="Times New Roman"/>
      <w:sz w:val="24"/>
      <w:szCs w:val="20"/>
    </w:rPr>
  </w:style>
  <w:style w:type="character" w:styleId="Emphasis">
    <w:name w:val="Emphasis"/>
    <w:basedOn w:val="DefaultParagraphFont"/>
    <w:uiPriority w:val="8"/>
    <w:rsid w:val="00F0570C"/>
    <w:rPr>
      <w:i/>
      <w:iCs/>
    </w:rPr>
  </w:style>
  <w:style w:type="character" w:styleId="EndnoteReference">
    <w:name w:val="endnote reference"/>
    <w:basedOn w:val="DefaultParagraphFont"/>
    <w:uiPriority w:val="99"/>
    <w:unhideWhenUsed/>
    <w:qFormat/>
    <w:rsid w:val="00F0570C"/>
    <w:rPr>
      <w:vertAlign w:val="superscript"/>
    </w:rPr>
  </w:style>
  <w:style w:type="character" w:styleId="FollowedHyperlink">
    <w:name w:val="FollowedHyperlink"/>
    <w:basedOn w:val="DefaultParagraphFont"/>
    <w:uiPriority w:val="99"/>
    <w:unhideWhenUsed/>
    <w:rsid w:val="00F0570C"/>
    <w:rPr>
      <w:color w:val="800080" w:themeColor="followedHyperlink"/>
      <w:u w:val="single"/>
    </w:rPr>
  </w:style>
  <w:style w:type="character" w:styleId="HTMLAcronym">
    <w:name w:val="HTML Acronym"/>
    <w:basedOn w:val="DefaultParagraphFont"/>
    <w:uiPriority w:val="8"/>
    <w:semiHidden/>
    <w:rsid w:val="00F0570C"/>
  </w:style>
  <w:style w:type="paragraph" w:styleId="HTMLAddress">
    <w:name w:val="HTML Address"/>
    <w:basedOn w:val="Normal"/>
    <w:link w:val="HTMLAddressChar"/>
    <w:uiPriority w:val="8"/>
    <w:semiHidden/>
    <w:rsid w:val="00F0570C"/>
    <w:rPr>
      <w:i/>
      <w:iCs/>
    </w:rPr>
  </w:style>
  <w:style w:type="character" w:customStyle="1" w:styleId="HTMLAddressChar">
    <w:name w:val="HTML Address Char"/>
    <w:basedOn w:val="DefaultParagraphFont"/>
    <w:link w:val="HTMLAddress"/>
    <w:uiPriority w:val="8"/>
    <w:semiHidden/>
    <w:rsid w:val="00F0570C"/>
    <w:rPr>
      <w:rFonts w:ascii="Times New Roman" w:eastAsia="Times New Roman" w:hAnsi="Times New Roman" w:cs="Times New Roman"/>
      <w:i/>
      <w:iCs/>
      <w:sz w:val="24"/>
      <w:szCs w:val="20"/>
    </w:rPr>
  </w:style>
  <w:style w:type="character" w:styleId="HTMLCite">
    <w:name w:val="HTML Cite"/>
    <w:basedOn w:val="DefaultParagraphFont"/>
    <w:uiPriority w:val="8"/>
    <w:semiHidden/>
    <w:rsid w:val="00F0570C"/>
    <w:rPr>
      <w:i/>
      <w:iCs/>
    </w:rPr>
  </w:style>
  <w:style w:type="character" w:styleId="HTMLCode">
    <w:name w:val="HTML Code"/>
    <w:basedOn w:val="DefaultParagraphFont"/>
    <w:uiPriority w:val="8"/>
    <w:semiHidden/>
    <w:rsid w:val="00F0570C"/>
    <w:rPr>
      <w:rFonts w:ascii="Times New Roman" w:hAnsi="Times New Roman" w:cs="Times New Roman"/>
      <w:sz w:val="24"/>
      <w:szCs w:val="20"/>
    </w:rPr>
  </w:style>
  <w:style w:type="character" w:styleId="HTMLDefinition">
    <w:name w:val="HTML Definition"/>
    <w:basedOn w:val="DefaultParagraphFont"/>
    <w:uiPriority w:val="8"/>
    <w:semiHidden/>
    <w:rsid w:val="00F0570C"/>
    <w:rPr>
      <w:i/>
      <w:iCs/>
    </w:rPr>
  </w:style>
  <w:style w:type="character" w:styleId="HTMLKeyboard">
    <w:name w:val="HTML Keyboard"/>
    <w:basedOn w:val="DefaultParagraphFont"/>
    <w:uiPriority w:val="8"/>
    <w:semiHidden/>
    <w:rsid w:val="00F0570C"/>
    <w:rPr>
      <w:rFonts w:ascii="Times New Roman" w:hAnsi="Times New Roman" w:cs="Times New Roman"/>
      <w:sz w:val="24"/>
      <w:szCs w:val="20"/>
    </w:rPr>
  </w:style>
  <w:style w:type="paragraph" w:styleId="HTMLPreformatted">
    <w:name w:val="HTML Preformatted"/>
    <w:basedOn w:val="Normal"/>
    <w:link w:val="HTMLPreformattedChar"/>
    <w:uiPriority w:val="8"/>
    <w:semiHidden/>
    <w:rsid w:val="00F0570C"/>
  </w:style>
  <w:style w:type="character" w:customStyle="1" w:styleId="HTMLPreformattedChar">
    <w:name w:val="HTML Preformatted Char"/>
    <w:basedOn w:val="DefaultParagraphFont"/>
    <w:link w:val="HTMLPreformatted"/>
    <w:uiPriority w:val="8"/>
    <w:semiHidden/>
    <w:rsid w:val="00F0570C"/>
    <w:rPr>
      <w:rFonts w:ascii="Times New Roman" w:eastAsia="Times New Roman" w:hAnsi="Times New Roman" w:cs="Times New Roman"/>
      <w:sz w:val="24"/>
      <w:szCs w:val="20"/>
    </w:rPr>
  </w:style>
  <w:style w:type="character" w:styleId="HTMLSample">
    <w:name w:val="HTML Sample"/>
    <w:basedOn w:val="DefaultParagraphFont"/>
    <w:uiPriority w:val="8"/>
    <w:semiHidden/>
    <w:rsid w:val="00F0570C"/>
    <w:rPr>
      <w:rFonts w:ascii="Times New Roman" w:hAnsi="Times New Roman" w:cs="Times New Roman"/>
      <w:sz w:val="24"/>
      <w:szCs w:val="24"/>
    </w:rPr>
  </w:style>
  <w:style w:type="character" w:styleId="HTMLTypewriter">
    <w:name w:val="HTML Typewriter"/>
    <w:basedOn w:val="DefaultParagraphFont"/>
    <w:uiPriority w:val="8"/>
    <w:semiHidden/>
    <w:rsid w:val="00F0570C"/>
    <w:rPr>
      <w:rFonts w:ascii="Times New Roman" w:hAnsi="Times New Roman" w:cs="Times New Roman"/>
      <w:sz w:val="24"/>
      <w:szCs w:val="20"/>
    </w:rPr>
  </w:style>
  <w:style w:type="character" w:styleId="HTMLVariable">
    <w:name w:val="HTML Variable"/>
    <w:basedOn w:val="DefaultParagraphFont"/>
    <w:uiPriority w:val="8"/>
    <w:semiHidden/>
    <w:rsid w:val="00F0570C"/>
    <w:rPr>
      <w:i/>
      <w:iCs/>
    </w:rPr>
  </w:style>
  <w:style w:type="paragraph" w:styleId="Index2">
    <w:name w:val="index 2"/>
    <w:basedOn w:val="Normal"/>
    <w:next w:val="Normal"/>
    <w:autoRedefine/>
    <w:uiPriority w:val="99"/>
    <w:semiHidden/>
    <w:unhideWhenUsed/>
    <w:rsid w:val="00F0570C"/>
    <w:pPr>
      <w:ind w:left="480" w:hanging="240"/>
    </w:pPr>
  </w:style>
  <w:style w:type="paragraph" w:styleId="Index3">
    <w:name w:val="index 3"/>
    <w:basedOn w:val="Normal"/>
    <w:next w:val="Normal"/>
    <w:autoRedefine/>
    <w:uiPriority w:val="99"/>
    <w:semiHidden/>
    <w:unhideWhenUsed/>
    <w:rsid w:val="00F0570C"/>
    <w:pPr>
      <w:ind w:left="720" w:hanging="240"/>
    </w:pPr>
  </w:style>
  <w:style w:type="paragraph" w:styleId="Index4">
    <w:name w:val="index 4"/>
    <w:basedOn w:val="Normal"/>
    <w:next w:val="Normal"/>
    <w:autoRedefine/>
    <w:uiPriority w:val="99"/>
    <w:semiHidden/>
    <w:unhideWhenUsed/>
    <w:rsid w:val="00F0570C"/>
    <w:pPr>
      <w:ind w:left="960" w:hanging="240"/>
    </w:pPr>
  </w:style>
  <w:style w:type="paragraph" w:styleId="Index5">
    <w:name w:val="index 5"/>
    <w:basedOn w:val="Normal"/>
    <w:next w:val="Normal"/>
    <w:autoRedefine/>
    <w:uiPriority w:val="99"/>
    <w:semiHidden/>
    <w:unhideWhenUsed/>
    <w:rsid w:val="00F0570C"/>
    <w:pPr>
      <w:ind w:left="1200" w:hanging="240"/>
    </w:pPr>
  </w:style>
  <w:style w:type="paragraph" w:styleId="Index6">
    <w:name w:val="index 6"/>
    <w:basedOn w:val="Normal"/>
    <w:next w:val="Normal"/>
    <w:autoRedefine/>
    <w:uiPriority w:val="99"/>
    <w:semiHidden/>
    <w:unhideWhenUsed/>
    <w:rsid w:val="00F0570C"/>
    <w:pPr>
      <w:ind w:left="1440" w:hanging="240"/>
    </w:pPr>
  </w:style>
  <w:style w:type="paragraph" w:styleId="Index7">
    <w:name w:val="index 7"/>
    <w:basedOn w:val="Normal"/>
    <w:next w:val="Normal"/>
    <w:autoRedefine/>
    <w:uiPriority w:val="99"/>
    <w:semiHidden/>
    <w:unhideWhenUsed/>
    <w:rsid w:val="00F0570C"/>
    <w:pPr>
      <w:ind w:left="1680" w:hanging="240"/>
    </w:pPr>
  </w:style>
  <w:style w:type="paragraph" w:styleId="Index8">
    <w:name w:val="index 8"/>
    <w:basedOn w:val="Normal"/>
    <w:next w:val="Normal"/>
    <w:autoRedefine/>
    <w:uiPriority w:val="99"/>
    <w:semiHidden/>
    <w:unhideWhenUsed/>
    <w:rsid w:val="00F0570C"/>
    <w:pPr>
      <w:ind w:left="1920" w:hanging="240"/>
    </w:pPr>
  </w:style>
  <w:style w:type="paragraph" w:styleId="Index9">
    <w:name w:val="index 9"/>
    <w:basedOn w:val="Normal"/>
    <w:next w:val="Normal"/>
    <w:autoRedefine/>
    <w:uiPriority w:val="99"/>
    <w:semiHidden/>
    <w:unhideWhenUsed/>
    <w:rsid w:val="00F0570C"/>
    <w:pPr>
      <w:ind w:left="2160" w:hanging="240"/>
    </w:pPr>
  </w:style>
  <w:style w:type="table" w:styleId="LightGrid-Accent2">
    <w:name w:val="Light Grid Accent 2"/>
    <w:basedOn w:val="TableNormal"/>
    <w:uiPriority w:val="62"/>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rsid w:val="00F0570C"/>
    <w:pPr>
      <w:spacing w:after="0" w:line="240" w:lineRule="auto"/>
    </w:pPr>
    <w:rPr>
      <w:rFonts w:ascii="Times New Roman" w:eastAsia="Times New Roman" w:hAnsi="Times New Roman" w:cs="Times New Roman"/>
      <w:color w:val="943634" w:themeColor="accent2" w:themeShade="BF"/>
      <w:sz w:val="24"/>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F0570C"/>
    <w:pPr>
      <w:spacing w:after="0" w:line="240" w:lineRule="auto"/>
    </w:pPr>
    <w:rPr>
      <w:rFonts w:ascii="Times New Roman" w:eastAsia="Times New Roman" w:hAnsi="Times New Roman" w:cs="Times New Roman"/>
      <w:color w:val="76923C" w:themeColor="accent3" w:themeShade="BF"/>
      <w:sz w:val="24"/>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F0570C"/>
    <w:pPr>
      <w:spacing w:after="0" w:line="240" w:lineRule="auto"/>
    </w:pPr>
    <w:rPr>
      <w:rFonts w:ascii="Times New Roman" w:eastAsia="Times New Roman" w:hAnsi="Times New Roman" w:cs="Times New Roman"/>
      <w:color w:val="5F497A" w:themeColor="accent4" w:themeShade="BF"/>
      <w:sz w:val="24"/>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F0570C"/>
    <w:pPr>
      <w:spacing w:after="0" w:line="240" w:lineRule="auto"/>
    </w:pPr>
    <w:rPr>
      <w:rFonts w:ascii="Times New Roman" w:eastAsia="Times New Roman" w:hAnsi="Times New Roman" w:cs="Times New Roman"/>
      <w:color w:val="31849B" w:themeColor="accent5" w:themeShade="BF"/>
      <w:sz w:val="24"/>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F0570C"/>
    <w:pPr>
      <w:spacing w:after="0" w:line="240" w:lineRule="auto"/>
    </w:pPr>
    <w:rPr>
      <w:rFonts w:ascii="Times New Roman" w:eastAsia="Times New Roman" w:hAnsi="Times New Roman" w:cs="Times New Roman"/>
      <w:color w:val="E36C0A" w:themeColor="accent6" w:themeShade="BF"/>
      <w:sz w:val="24"/>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MacroText">
    <w:name w:val="macro"/>
    <w:link w:val="MacroTextChar"/>
    <w:uiPriority w:val="8"/>
    <w:semiHidden/>
    <w:rsid w:val="00F0570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8"/>
    <w:semiHidden/>
    <w:rsid w:val="00F0570C"/>
    <w:rPr>
      <w:rFonts w:ascii="Consolas" w:eastAsia="Times New Roman" w:hAnsi="Consolas" w:cs="Times New Roman"/>
      <w:sz w:val="20"/>
      <w:szCs w:val="20"/>
    </w:rPr>
  </w:style>
  <w:style w:type="table" w:styleId="MediumGrid1-Accent1">
    <w:name w:val="Medium Grid 1 Accent 1"/>
    <w:basedOn w:val="TableNormal"/>
    <w:uiPriority w:val="67"/>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1">
    <w:name w:val="Medium Grid 2 Accent 1"/>
    <w:basedOn w:val="TableNormal"/>
    <w:uiPriority w:val="68"/>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Accent2">
    <w:name w:val="Medium List 1 Accent 2"/>
    <w:basedOn w:val="TableNormal"/>
    <w:uiPriority w:val="65"/>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1">
    <w:name w:val="Medium List 2 Accent 1"/>
    <w:basedOn w:val="TableNormal"/>
    <w:uiPriority w:val="66"/>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8"/>
    <w:semiHidden/>
    <w:rsid w:val="00F0570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8"/>
    <w:semiHidden/>
    <w:rsid w:val="00F0570C"/>
    <w:rPr>
      <w:rFonts w:ascii="Times New Roman" w:eastAsiaTheme="majorEastAsia" w:hAnsi="Times New Roman" w:cs="Times New Roman"/>
      <w:sz w:val="24"/>
      <w:szCs w:val="24"/>
      <w:shd w:val="pct20" w:color="auto" w:fill="auto"/>
    </w:rPr>
  </w:style>
  <w:style w:type="paragraph" w:styleId="NoSpacing">
    <w:name w:val="No Spacing"/>
    <w:uiPriority w:val="1"/>
    <w:rsid w:val="00F0570C"/>
    <w:pPr>
      <w:spacing w:after="0" w:line="240" w:lineRule="auto"/>
    </w:pPr>
    <w:rPr>
      <w:rFonts w:ascii="Times New Roman" w:eastAsia="Times New Roman" w:hAnsi="Times New Roman" w:cs="Times New Roman"/>
      <w:sz w:val="24"/>
      <w:szCs w:val="20"/>
    </w:rPr>
  </w:style>
  <w:style w:type="paragraph" w:styleId="NormalIndent">
    <w:name w:val="Normal Indent"/>
    <w:basedOn w:val="Normal"/>
    <w:uiPriority w:val="37"/>
    <w:semiHidden/>
    <w:unhideWhenUsed/>
    <w:rsid w:val="00F0570C"/>
    <w:pPr>
      <w:ind w:left="720"/>
    </w:pPr>
  </w:style>
  <w:style w:type="paragraph" w:styleId="NoteHeading">
    <w:name w:val="Note Heading"/>
    <w:basedOn w:val="Normal"/>
    <w:next w:val="Normal"/>
    <w:link w:val="NoteHeadingChar"/>
    <w:uiPriority w:val="37"/>
    <w:semiHidden/>
    <w:unhideWhenUsed/>
    <w:rsid w:val="00F0570C"/>
  </w:style>
  <w:style w:type="character" w:customStyle="1" w:styleId="NoteHeadingChar">
    <w:name w:val="Note Heading Char"/>
    <w:basedOn w:val="DefaultParagraphFont"/>
    <w:link w:val="NoteHeading"/>
    <w:uiPriority w:val="37"/>
    <w:semiHidden/>
    <w:rsid w:val="00F0570C"/>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0570C"/>
    <w:rPr>
      <w:color w:val="808080"/>
    </w:rPr>
  </w:style>
  <w:style w:type="character" w:styleId="Strong">
    <w:name w:val="Strong"/>
    <w:basedOn w:val="DefaultParagraphFont"/>
    <w:uiPriority w:val="99"/>
    <w:rsid w:val="00F0570C"/>
    <w:rPr>
      <w:b/>
      <w:bCs/>
    </w:rPr>
  </w:style>
  <w:style w:type="table" w:styleId="Table3Deffects1">
    <w:name w:val="Table 3D effects 1"/>
    <w:basedOn w:val="TableNormal"/>
    <w:uiPriority w:val="99"/>
    <w:semiHidden/>
    <w:rsid w:val="00F0570C"/>
    <w:pPr>
      <w:spacing w:after="0" w:line="240" w:lineRule="auto"/>
    </w:pPr>
    <w:rPr>
      <w:rFonts w:ascii="Times New Roman" w:eastAsia="Times New Roman" w:hAnsi="Times New Roman" w:cs="Times New Roman"/>
      <w:sz w:val="24"/>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0570C"/>
    <w:pPr>
      <w:spacing w:after="0" w:line="240" w:lineRule="auto"/>
    </w:pPr>
    <w:rPr>
      <w:rFonts w:ascii="Times New Roman" w:eastAsia="Times New Roman" w:hAnsi="Times New Roman" w:cs="Times New Roman"/>
      <w:sz w:val="24"/>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0570C"/>
    <w:pPr>
      <w:spacing w:after="0" w:line="240" w:lineRule="auto"/>
    </w:pPr>
    <w:rPr>
      <w:rFonts w:ascii="Times New Roman" w:eastAsia="Times New Roman" w:hAnsi="Times New Roman" w:cs="Times New Roman"/>
      <w:sz w:val="24"/>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0570C"/>
    <w:pPr>
      <w:spacing w:after="0" w:line="240" w:lineRule="auto"/>
    </w:pPr>
    <w:rPr>
      <w:rFonts w:ascii="Times New Roman" w:eastAsia="Times New Roman" w:hAnsi="Times New Roman" w:cs="Times New Roman"/>
      <w:color w:val="000080"/>
      <w:sz w:val="24"/>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0570C"/>
    <w:pPr>
      <w:spacing w:after="0" w:line="240" w:lineRule="auto"/>
    </w:pPr>
    <w:rPr>
      <w:rFonts w:ascii="Times New Roman" w:eastAsia="Times New Roman" w:hAnsi="Times New Roman" w:cs="Times New Roman"/>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0570C"/>
    <w:pPr>
      <w:spacing w:after="0" w:line="240" w:lineRule="auto"/>
    </w:pPr>
    <w:rPr>
      <w:rFonts w:ascii="Times New Roman" w:eastAsia="Times New Roman" w:hAnsi="Times New Roman" w:cs="Times New Roman"/>
      <w:sz w:val="24"/>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0570C"/>
    <w:pPr>
      <w:spacing w:after="0" w:line="240" w:lineRule="auto"/>
    </w:pPr>
    <w:rPr>
      <w:rFonts w:ascii="Times New Roman" w:eastAsia="Times New Roman" w:hAnsi="Times New Roman" w:cs="Times New Roman"/>
      <w:b/>
      <w:bCs/>
      <w:sz w:val="24"/>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0570C"/>
    <w:pPr>
      <w:spacing w:after="0" w:line="240" w:lineRule="auto"/>
    </w:pPr>
    <w:rPr>
      <w:rFonts w:ascii="Times New Roman" w:eastAsia="Times New Roman" w:hAnsi="Times New Roman" w:cs="Times New Roman"/>
      <w:b/>
      <w:bCs/>
      <w:sz w:val="24"/>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0570C"/>
    <w:pPr>
      <w:spacing w:after="0" w:line="240" w:lineRule="auto"/>
    </w:pPr>
    <w:rPr>
      <w:rFonts w:ascii="Times New Roman" w:eastAsia="Times New Roman" w:hAnsi="Times New Roman" w:cs="Times New Roman"/>
      <w:b/>
      <w:bCs/>
      <w:sz w:val="24"/>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0570C"/>
    <w:pPr>
      <w:spacing w:after="0" w:line="240" w:lineRule="auto"/>
    </w:pPr>
    <w:rPr>
      <w:rFonts w:ascii="Times New Roman" w:eastAsia="Times New Roman" w:hAnsi="Times New Roman" w:cs="Times New Roman"/>
      <w:sz w:val="24"/>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0570C"/>
    <w:pPr>
      <w:spacing w:after="0" w:line="240" w:lineRule="auto"/>
    </w:pPr>
    <w:rPr>
      <w:rFonts w:ascii="Times New Roman" w:eastAsia="Times New Roman" w:hAnsi="Times New Roman" w:cs="Times New Roman"/>
      <w:sz w:val="24"/>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0570C"/>
    <w:pPr>
      <w:spacing w:after="0" w:line="240" w:lineRule="auto"/>
    </w:pPr>
    <w:rPr>
      <w:rFonts w:ascii="Times New Roman" w:eastAsia="Times New Roman" w:hAnsi="Times New Roman" w:cs="Times New Roman"/>
      <w:sz w:val="24"/>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0570C"/>
    <w:pPr>
      <w:spacing w:after="0" w:line="240" w:lineRule="auto"/>
    </w:pPr>
    <w:rPr>
      <w:rFonts w:ascii="Times New Roman" w:eastAsia="Times New Roman" w:hAnsi="Times New Roman" w:cs="Times New Roman"/>
      <w:sz w:val="24"/>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0570C"/>
    <w:pPr>
      <w:spacing w:after="0" w:line="240" w:lineRule="auto"/>
    </w:pPr>
    <w:rPr>
      <w:rFonts w:ascii="Times New Roman" w:eastAsia="Times New Roman" w:hAnsi="Times New Roman" w:cs="Times New Roman"/>
      <w:sz w:val="24"/>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0570C"/>
    <w:pPr>
      <w:spacing w:after="0" w:line="240" w:lineRule="auto"/>
    </w:pPr>
    <w:rPr>
      <w:rFonts w:ascii="Times New Roman" w:eastAsia="Times New Roman" w:hAnsi="Times New Roman" w:cs="Times New Roman"/>
      <w:sz w:val="24"/>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0570C"/>
    <w:pPr>
      <w:spacing w:after="0" w:line="240" w:lineRule="auto"/>
    </w:pPr>
    <w:rPr>
      <w:rFonts w:ascii="Times New Roman" w:eastAsia="Times New Roman" w:hAnsi="Times New Roman" w:cs="Times New Roman"/>
      <w:b/>
      <w:bCs/>
      <w:sz w:val="24"/>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0570C"/>
    <w:pPr>
      <w:spacing w:after="0" w:line="240" w:lineRule="auto"/>
    </w:pPr>
    <w:rPr>
      <w:rFonts w:ascii="Times New Roman" w:eastAsia="Times New Roman" w:hAnsi="Times New Roman" w:cs="Times New Roman"/>
      <w:sz w:val="24"/>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0570C"/>
    <w:pPr>
      <w:spacing w:after="0" w:line="240" w:lineRule="auto"/>
    </w:pPr>
    <w:rPr>
      <w:rFonts w:ascii="Times New Roman" w:eastAsia="Times New Roman" w:hAnsi="Times New Roman" w:cs="Times New Roman"/>
      <w:sz w:val="24"/>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0570C"/>
    <w:pPr>
      <w:spacing w:after="0" w:line="240" w:lineRule="auto"/>
    </w:pPr>
    <w:rPr>
      <w:rFonts w:ascii="Times New Roman" w:eastAsia="Times New Roman" w:hAnsi="Times New Roman" w:cs="Times New Roman"/>
      <w:sz w:val="24"/>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0570C"/>
    <w:pPr>
      <w:spacing w:after="0" w:line="240" w:lineRule="auto"/>
    </w:pPr>
    <w:rPr>
      <w:rFonts w:ascii="Times New Roman" w:eastAsia="Times New Roman" w:hAnsi="Times New Roman" w:cs="Times New Roman"/>
      <w:sz w:val="24"/>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0570C"/>
    <w:pPr>
      <w:spacing w:after="0" w:line="240" w:lineRule="auto"/>
    </w:pPr>
    <w:rPr>
      <w:rFonts w:ascii="Times New Roman" w:eastAsia="Times New Roman" w:hAnsi="Times New Roman" w:cs="Times New Roman"/>
      <w:sz w:val="24"/>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0570C"/>
    <w:pPr>
      <w:spacing w:after="0" w:line="240" w:lineRule="auto"/>
    </w:pPr>
    <w:rPr>
      <w:rFonts w:ascii="Times New Roman" w:eastAsia="Times New Roman" w:hAnsi="Times New Roman" w:cs="Times New Roman"/>
      <w:sz w:val="24"/>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0570C"/>
    <w:pPr>
      <w:spacing w:after="0" w:line="240" w:lineRule="auto"/>
    </w:pPr>
    <w:rPr>
      <w:rFonts w:ascii="Times New Roman" w:eastAsia="Times New Roman" w:hAnsi="Times New Roman" w:cs="Times New Roman"/>
      <w:sz w:val="24"/>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0570C"/>
    <w:pPr>
      <w:spacing w:after="0" w:line="240" w:lineRule="auto"/>
    </w:pPr>
    <w:rPr>
      <w:rFonts w:ascii="Times New Roman" w:eastAsia="Times New Roman" w:hAnsi="Times New Roman" w:cs="Times New Roman"/>
      <w:sz w:val="24"/>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0570C"/>
    <w:pPr>
      <w:spacing w:after="0" w:line="240" w:lineRule="auto"/>
    </w:pPr>
    <w:rPr>
      <w:rFonts w:ascii="Times New Roman" w:eastAsia="Times New Roman" w:hAnsi="Times New Roman" w:cs="Times New Roman"/>
      <w:sz w:val="24"/>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0570C"/>
    <w:pPr>
      <w:spacing w:after="0" w:line="240" w:lineRule="auto"/>
    </w:pPr>
    <w:rPr>
      <w:rFonts w:ascii="Times New Roman" w:eastAsia="Times New Roman" w:hAnsi="Times New Roman" w:cs="Times New Roman"/>
      <w:sz w:val="24"/>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0570C"/>
    <w:pPr>
      <w:spacing w:after="0" w:line="240" w:lineRule="auto"/>
    </w:pPr>
    <w:rPr>
      <w:rFonts w:ascii="Times New Roman" w:eastAsia="Times New Roman" w:hAnsi="Times New Roman" w:cs="Times New Roman"/>
      <w:sz w:val="24"/>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9">
    <w:name w:val="Para9"/>
    <w:basedOn w:val="Normal"/>
    <w:next w:val="BodyText"/>
    <w:uiPriority w:val="14"/>
    <w:unhideWhenUsed/>
    <w:qFormat/>
    <w:rsid w:val="00F0570C"/>
    <w:pPr>
      <w:spacing w:after="240"/>
      <w:ind w:firstLine="720"/>
    </w:pPr>
  </w:style>
  <w:style w:type="character" w:styleId="BookTitle">
    <w:name w:val="Book Title"/>
    <w:basedOn w:val="DefaultParagraphFont"/>
    <w:uiPriority w:val="33"/>
    <w:rsid w:val="00F0570C"/>
    <w:rPr>
      <w:b/>
      <w:bCs/>
      <w:smallCaps/>
      <w:spacing w:val="5"/>
    </w:rPr>
  </w:style>
  <w:style w:type="table" w:styleId="ColorfulGrid">
    <w:name w:val="Colorful Grid"/>
    <w:basedOn w:val="TableNormal"/>
    <w:uiPriority w:val="73"/>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F0570C"/>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IntenseEmphasis">
    <w:name w:val="Intense Emphasis"/>
    <w:basedOn w:val="DefaultParagraphFont"/>
    <w:uiPriority w:val="21"/>
    <w:rsid w:val="00F0570C"/>
    <w:rPr>
      <w:b/>
      <w:bCs/>
      <w:i/>
      <w:iCs/>
      <w:color w:val="4F81BD" w:themeColor="accent1"/>
    </w:rPr>
  </w:style>
  <w:style w:type="paragraph" w:styleId="IntenseQuote">
    <w:name w:val="Intense Quote"/>
    <w:basedOn w:val="Normal"/>
    <w:next w:val="Normal"/>
    <w:link w:val="IntenseQuoteChar"/>
    <w:uiPriority w:val="30"/>
    <w:rsid w:val="00F0570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0570C"/>
    <w:rPr>
      <w:rFonts w:ascii="Times New Roman" w:eastAsia="Times New Roman" w:hAnsi="Times New Roman" w:cs="Times New Roman"/>
      <w:b/>
      <w:bCs/>
      <w:i/>
      <w:iCs/>
      <w:color w:val="4F81BD" w:themeColor="accent1"/>
      <w:sz w:val="24"/>
      <w:szCs w:val="20"/>
    </w:rPr>
  </w:style>
  <w:style w:type="character" w:styleId="IntenseReference">
    <w:name w:val="Intense Reference"/>
    <w:basedOn w:val="DefaultParagraphFont"/>
    <w:uiPriority w:val="32"/>
    <w:rsid w:val="00F0570C"/>
    <w:rPr>
      <w:b/>
      <w:bCs/>
      <w:smallCaps/>
      <w:color w:val="C0504D" w:themeColor="accent2"/>
      <w:spacing w:val="5"/>
      <w:u w:val="single"/>
    </w:rPr>
  </w:style>
  <w:style w:type="table" w:styleId="LightGrid">
    <w:name w:val="Light Grid"/>
    <w:basedOn w:val="TableNormal"/>
    <w:uiPriority w:val="62"/>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
    <w:name w:val="Light List"/>
    <w:basedOn w:val="TableNormal"/>
    <w:uiPriority w:val="61"/>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semiHidden/>
    <w:rsid w:val="00F0570C"/>
    <w:pPr>
      <w:spacing w:after="0" w:line="240" w:lineRule="auto"/>
    </w:pPr>
    <w:rPr>
      <w:rFonts w:ascii="Times New Roman" w:eastAsia="Times New Roman" w:hAnsi="Times New Roman" w:cs="Times New Roman"/>
      <w:color w:val="000000" w:themeColor="text1" w:themeShade="BF"/>
      <w:sz w:val="24"/>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0570C"/>
    <w:pPr>
      <w:spacing w:after="0" w:line="240" w:lineRule="auto"/>
    </w:pPr>
    <w:rPr>
      <w:rFonts w:ascii="Times New Roman" w:eastAsia="Times New Roman" w:hAnsi="Times New Roman" w:cs="Times New Roman"/>
      <w:color w:val="365F91" w:themeColor="accent1" w:themeShade="BF"/>
      <w:sz w:val="24"/>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
    <w:name w:val="Medium Grid 1"/>
    <w:basedOn w:val="TableNormal"/>
    <w:uiPriority w:val="67"/>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uiPriority w:val="66"/>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rsid w:val="00F0570C"/>
    <w:rPr>
      <w:i/>
      <w:iCs/>
      <w:color w:val="000000" w:themeColor="text1"/>
    </w:rPr>
  </w:style>
  <w:style w:type="character" w:customStyle="1" w:styleId="QuoteChar">
    <w:name w:val="Quote Char"/>
    <w:basedOn w:val="DefaultParagraphFont"/>
    <w:link w:val="Quote"/>
    <w:uiPriority w:val="29"/>
    <w:rsid w:val="00F0570C"/>
    <w:rPr>
      <w:rFonts w:ascii="Times New Roman" w:eastAsia="Times New Roman" w:hAnsi="Times New Roman" w:cs="Times New Roman"/>
      <w:i/>
      <w:iCs/>
      <w:color w:val="000000" w:themeColor="text1"/>
      <w:sz w:val="24"/>
      <w:szCs w:val="20"/>
    </w:rPr>
  </w:style>
  <w:style w:type="character" w:styleId="SubtleEmphasis">
    <w:name w:val="Subtle Emphasis"/>
    <w:basedOn w:val="DefaultParagraphFont"/>
    <w:uiPriority w:val="19"/>
    <w:rsid w:val="00F0570C"/>
    <w:rPr>
      <w:i/>
      <w:iCs/>
      <w:color w:val="808080" w:themeColor="text1" w:themeTint="7F"/>
    </w:rPr>
  </w:style>
  <w:style w:type="character" w:styleId="SubtleReference">
    <w:name w:val="Subtle Reference"/>
    <w:basedOn w:val="DefaultParagraphFont"/>
    <w:uiPriority w:val="31"/>
    <w:rsid w:val="00F0570C"/>
    <w:rPr>
      <w:smallCaps/>
      <w:color w:val="C0504D" w:themeColor="accent2"/>
      <w:u w:val="single"/>
    </w:rPr>
  </w:style>
  <w:style w:type="paragraph" w:customStyle="1" w:styleId="BodyTextFirst5">
    <w:name w:val="Body Text First .5"/>
    <w:basedOn w:val="Normal"/>
    <w:uiPriority w:val="8"/>
    <w:semiHidden/>
    <w:rsid w:val="00F0570C"/>
    <w:pPr>
      <w:spacing w:after="240"/>
      <w:ind w:firstLine="720"/>
    </w:pPr>
  </w:style>
  <w:style w:type="paragraph" w:customStyle="1" w:styleId="BodyTextFirst5D">
    <w:name w:val="Body Text First .5D"/>
    <w:basedOn w:val="Normal"/>
    <w:uiPriority w:val="8"/>
    <w:semiHidden/>
    <w:rsid w:val="00F0570C"/>
    <w:pPr>
      <w:spacing w:line="480" w:lineRule="auto"/>
      <w:ind w:firstLine="720"/>
    </w:pPr>
  </w:style>
  <w:style w:type="paragraph" w:customStyle="1" w:styleId="Subtitle2">
    <w:name w:val="Subtitle2"/>
    <w:basedOn w:val="Normal"/>
    <w:next w:val="BodyTextFirst5Single"/>
    <w:uiPriority w:val="17"/>
    <w:qFormat/>
    <w:rsid w:val="00F0570C"/>
    <w:pPr>
      <w:keepNext/>
      <w:spacing w:after="240"/>
    </w:pPr>
    <w:rPr>
      <w:i/>
    </w:rPr>
  </w:style>
  <w:style w:type="paragraph" w:customStyle="1" w:styleId="Title2">
    <w:name w:val="Title2"/>
    <w:basedOn w:val="Normal"/>
    <w:next w:val="BodyTextFirst5Single"/>
    <w:uiPriority w:val="17"/>
    <w:qFormat/>
    <w:rsid w:val="00F0570C"/>
    <w:pPr>
      <w:keepNext/>
      <w:spacing w:after="240"/>
      <w:jc w:val="center"/>
    </w:pPr>
  </w:style>
  <w:style w:type="paragraph" w:customStyle="1" w:styleId="CellNumber">
    <w:name w:val="Cell Number"/>
    <w:basedOn w:val="Normal"/>
    <w:uiPriority w:val="16"/>
    <w:qFormat/>
    <w:rsid w:val="00F0570C"/>
    <w:pPr>
      <w:numPr>
        <w:numId w:val="20"/>
      </w:numPr>
    </w:pPr>
  </w:style>
  <w:style w:type="paragraph" w:customStyle="1" w:styleId="Level1Continue">
    <w:name w:val="Level 1 Continue"/>
    <w:basedOn w:val="Normal"/>
    <w:uiPriority w:val="39"/>
    <w:qFormat/>
    <w:rsid w:val="00F0570C"/>
    <w:pPr>
      <w:spacing w:line="480" w:lineRule="auto"/>
      <w:ind w:firstLine="1440"/>
    </w:pPr>
  </w:style>
  <w:style w:type="paragraph" w:customStyle="1" w:styleId="Level2Continue">
    <w:name w:val="Level 2 Continue"/>
    <w:basedOn w:val="Normal"/>
    <w:uiPriority w:val="39"/>
    <w:qFormat/>
    <w:rsid w:val="00F0570C"/>
    <w:pPr>
      <w:suppressAutoHyphens/>
      <w:spacing w:line="480" w:lineRule="auto"/>
      <w:ind w:left="2160"/>
      <w:textboxTightWrap w:val="allLines"/>
    </w:pPr>
  </w:style>
  <w:style w:type="paragraph" w:customStyle="1" w:styleId="Level3Continue">
    <w:name w:val="Level 3 Continue"/>
    <w:basedOn w:val="Normal"/>
    <w:uiPriority w:val="39"/>
    <w:qFormat/>
    <w:rsid w:val="00F0570C"/>
    <w:pPr>
      <w:suppressAutoHyphens/>
      <w:spacing w:line="480" w:lineRule="auto"/>
      <w:ind w:left="2880"/>
      <w:textboxTightWrap w:val="allLines"/>
    </w:pPr>
  </w:style>
  <w:style w:type="paragraph" w:customStyle="1" w:styleId="Level4Continue">
    <w:name w:val="Level 4 Continue"/>
    <w:basedOn w:val="Normal"/>
    <w:uiPriority w:val="39"/>
    <w:qFormat/>
    <w:rsid w:val="00F0570C"/>
    <w:pPr>
      <w:suppressAutoHyphens/>
      <w:spacing w:after="240"/>
      <w:ind w:left="3600"/>
      <w:textboxTightWrap w:val="allLines"/>
    </w:pPr>
  </w:style>
  <w:style w:type="paragraph" w:customStyle="1" w:styleId="Level5Continue">
    <w:name w:val="Level 5 Continue"/>
    <w:basedOn w:val="Normal"/>
    <w:uiPriority w:val="39"/>
    <w:qFormat/>
    <w:rsid w:val="00F0570C"/>
    <w:pPr>
      <w:suppressAutoHyphens/>
      <w:spacing w:line="480" w:lineRule="auto"/>
      <w:ind w:left="4320"/>
      <w:textboxTightWrap w:val="allLines"/>
    </w:pPr>
  </w:style>
  <w:style w:type="paragraph" w:customStyle="1" w:styleId="Level6Continue">
    <w:name w:val="Level 6 Continue"/>
    <w:basedOn w:val="Normal"/>
    <w:uiPriority w:val="39"/>
    <w:qFormat/>
    <w:rsid w:val="00F0570C"/>
    <w:pPr>
      <w:suppressAutoHyphens/>
      <w:spacing w:line="480" w:lineRule="auto"/>
      <w:ind w:left="5040"/>
      <w:textboxTightWrap w:val="allLines"/>
    </w:pPr>
  </w:style>
  <w:style w:type="paragraph" w:customStyle="1" w:styleId="Level7Continue">
    <w:name w:val="Level 7 Continue"/>
    <w:basedOn w:val="Normal"/>
    <w:uiPriority w:val="39"/>
    <w:qFormat/>
    <w:rsid w:val="00F0570C"/>
    <w:pPr>
      <w:suppressAutoHyphens/>
      <w:spacing w:line="480" w:lineRule="auto"/>
      <w:ind w:left="5760"/>
      <w:textboxTightWrap w:val="allLines"/>
    </w:pPr>
  </w:style>
  <w:style w:type="paragraph" w:customStyle="1" w:styleId="Level8Continue">
    <w:name w:val="Level 8 Continue"/>
    <w:basedOn w:val="Normal"/>
    <w:uiPriority w:val="39"/>
    <w:qFormat/>
    <w:rsid w:val="00F0570C"/>
    <w:pPr>
      <w:spacing w:line="480" w:lineRule="auto"/>
      <w:ind w:left="6480"/>
      <w:textboxTightWrap w:val="allLines"/>
    </w:pPr>
  </w:style>
  <w:style w:type="paragraph" w:customStyle="1" w:styleId="Level9Continue">
    <w:name w:val="Level 9 Continue"/>
    <w:basedOn w:val="Normal"/>
    <w:uiPriority w:val="39"/>
    <w:qFormat/>
    <w:rsid w:val="00F0570C"/>
    <w:pPr>
      <w:suppressAutoHyphens/>
      <w:spacing w:line="480" w:lineRule="auto"/>
      <w:ind w:left="7200"/>
      <w:textboxTightWrap w:val="allLines"/>
    </w:pPr>
  </w:style>
  <w:style w:type="paragraph" w:customStyle="1" w:styleId="ListNumbera0">
    <w:name w:val="List Number (a)"/>
    <w:basedOn w:val="Normal"/>
    <w:uiPriority w:val="16"/>
    <w:qFormat/>
    <w:rsid w:val="00F0570C"/>
    <w:pPr>
      <w:numPr>
        <w:numId w:val="21"/>
      </w:numPr>
      <w:spacing w:after="240"/>
    </w:pPr>
  </w:style>
  <w:style w:type="paragraph" w:customStyle="1" w:styleId="TitleCover">
    <w:name w:val="Title Cover"/>
    <w:basedOn w:val="Normal"/>
    <w:uiPriority w:val="99"/>
    <w:semiHidden/>
    <w:unhideWhenUsed/>
    <w:qFormat/>
    <w:rsid w:val="00F0570C"/>
    <w:pPr>
      <w:suppressAutoHyphens/>
      <w:jc w:val="center"/>
      <w:textboxTightWrap w:val="allLines"/>
    </w:pPr>
    <w:rPr>
      <w:b/>
    </w:rPr>
  </w:style>
  <w:style w:type="paragraph" w:customStyle="1" w:styleId="BodyTextFirst5Single">
    <w:name w:val="Body Text First .5 Single"/>
    <w:basedOn w:val="Normal"/>
    <w:uiPriority w:val="1"/>
    <w:qFormat/>
    <w:rsid w:val="00F0570C"/>
    <w:pPr>
      <w:spacing w:after="240"/>
      <w:ind w:firstLine="720"/>
    </w:pPr>
  </w:style>
  <w:style w:type="paragraph" w:customStyle="1" w:styleId="BodyTextFirst5Double">
    <w:name w:val="Body Text First .5 Double"/>
    <w:basedOn w:val="Normal"/>
    <w:uiPriority w:val="1"/>
    <w:qFormat/>
    <w:rsid w:val="00F0570C"/>
    <w:pPr>
      <w:spacing w:line="480" w:lineRule="auto"/>
      <w:ind w:firstLine="720"/>
    </w:pPr>
  </w:style>
  <w:style w:type="paragraph" w:customStyle="1" w:styleId="BodyTextLeftSingle">
    <w:name w:val="Body Text Left Single"/>
    <w:basedOn w:val="Normal"/>
    <w:uiPriority w:val="1"/>
    <w:qFormat/>
    <w:rsid w:val="00F0570C"/>
    <w:pPr>
      <w:spacing w:after="240"/>
    </w:pPr>
  </w:style>
  <w:style w:type="paragraph" w:customStyle="1" w:styleId="BodyTextLeftDouble">
    <w:name w:val="Body Text Left Double"/>
    <w:basedOn w:val="Normal"/>
    <w:uiPriority w:val="1"/>
    <w:qFormat/>
    <w:rsid w:val="00F0570C"/>
    <w:pPr>
      <w:spacing w:line="480" w:lineRule="auto"/>
    </w:pPr>
  </w:style>
  <w:style w:type="paragraph" w:customStyle="1" w:styleId="BodyTextFirst1Single">
    <w:name w:val="Body Text First 1 Single"/>
    <w:basedOn w:val="Normal"/>
    <w:uiPriority w:val="1"/>
    <w:qFormat/>
    <w:rsid w:val="00F0570C"/>
    <w:pPr>
      <w:spacing w:after="240"/>
      <w:ind w:firstLine="1440"/>
    </w:pPr>
  </w:style>
  <w:style w:type="paragraph" w:customStyle="1" w:styleId="BodyTextFirst1Double">
    <w:name w:val="Body Text First 1 Double"/>
    <w:basedOn w:val="Normal"/>
    <w:uiPriority w:val="1"/>
    <w:qFormat/>
    <w:rsid w:val="00F0570C"/>
    <w:pPr>
      <w:spacing w:line="480" w:lineRule="auto"/>
      <w:ind w:firstLine="1440"/>
    </w:pPr>
  </w:style>
  <w:style w:type="paragraph" w:customStyle="1" w:styleId="BlockText1">
    <w:name w:val="Block Text 1"/>
    <w:basedOn w:val="Normal"/>
    <w:uiPriority w:val="1"/>
    <w:qFormat/>
    <w:rsid w:val="00F0570C"/>
    <w:pPr>
      <w:spacing w:after="240"/>
      <w:ind w:left="1440" w:right="1440"/>
    </w:pPr>
  </w:style>
  <w:style w:type="paragraph" w:customStyle="1" w:styleId="BlockText5">
    <w:name w:val="Block Text .5"/>
    <w:basedOn w:val="Normal"/>
    <w:uiPriority w:val="1"/>
    <w:qFormat/>
    <w:rsid w:val="00F0570C"/>
    <w:pPr>
      <w:spacing w:after="240"/>
      <w:ind w:left="720" w:right="720"/>
    </w:pPr>
  </w:style>
  <w:style w:type="paragraph" w:customStyle="1" w:styleId="BodyTextIndent5">
    <w:name w:val="Body Text Indent .5"/>
    <w:basedOn w:val="Normal"/>
    <w:uiPriority w:val="1"/>
    <w:qFormat/>
    <w:rsid w:val="00F0570C"/>
    <w:pPr>
      <w:spacing w:after="240"/>
      <w:ind w:left="720"/>
    </w:pPr>
  </w:style>
  <w:style w:type="paragraph" w:customStyle="1" w:styleId="BodyTextIndent1">
    <w:name w:val="Body Text Indent 1"/>
    <w:basedOn w:val="Normal"/>
    <w:uiPriority w:val="1"/>
    <w:qFormat/>
    <w:rsid w:val="00F0570C"/>
    <w:pPr>
      <w:spacing w:after="240"/>
      <w:ind w:left="1440"/>
    </w:pPr>
  </w:style>
  <w:style w:type="paragraph" w:customStyle="1" w:styleId="Bullet1">
    <w:name w:val="Bullet 1"/>
    <w:basedOn w:val="Normal"/>
    <w:uiPriority w:val="16"/>
    <w:qFormat/>
    <w:rsid w:val="00F0570C"/>
    <w:pPr>
      <w:numPr>
        <w:numId w:val="23"/>
      </w:numPr>
      <w:spacing w:after="240"/>
    </w:pPr>
  </w:style>
  <w:style w:type="paragraph" w:customStyle="1" w:styleId="Bullet2">
    <w:name w:val="Bullet 2"/>
    <w:basedOn w:val="Normal"/>
    <w:uiPriority w:val="16"/>
    <w:qFormat/>
    <w:rsid w:val="00F0570C"/>
    <w:pPr>
      <w:numPr>
        <w:ilvl w:val="1"/>
        <w:numId w:val="23"/>
      </w:numPr>
      <w:spacing w:after="240"/>
    </w:pPr>
  </w:style>
  <w:style w:type="paragraph" w:customStyle="1" w:styleId="Bullet3">
    <w:name w:val="Bullet 3"/>
    <w:basedOn w:val="Normal"/>
    <w:uiPriority w:val="16"/>
    <w:rsid w:val="00F0570C"/>
    <w:pPr>
      <w:numPr>
        <w:ilvl w:val="2"/>
        <w:numId w:val="23"/>
      </w:numPr>
      <w:spacing w:after="240"/>
    </w:pPr>
  </w:style>
  <w:style w:type="paragraph" w:customStyle="1" w:styleId="Bullet8">
    <w:name w:val="Bullet 8"/>
    <w:basedOn w:val="Normal"/>
    <w:uiPriority w:val="16"/>
    <w:rsid w:val="00F0570C"/>
    <w:pPr>
      <w:numPr>
        <w:ilvl w:val="7"/>
        <w:numId w:val="23"/>
      </w:numPr>
      <w:spacing w:after="240"/>
    </w:pPr>
  </w:style>
  <w:style w:type="paragraph" w:customStyle="1" w:styleId="Bullet9">
    <w:name w:val="Bullet 9"/>
    <w:basedOn w:val="Normal"/>
    <w:uiPriority w:val="16"/>
    <w:rsid w:val="00F0570C"/>
    <w:pPr>
      <w:numPr>
        <w:ilvl w:val="8"/>
        <w:numId w:val="23"/>
      </w:numPr>
      <w:spacing w:after="240"/>
    </w:pPr>
  </w:style>
  <w:style w:type="paragraph" w:customStyle="1" w:styleId="Bullet4">
    <w:name w:val="Bullet 4"/>
    <w:basedOn w:val="Normal"/>
    <w:uiPriority w:val="16"/>
    <w:rsid w:val="00F0570C"/>
    <w:pPr>
      <w:numPr>
        <w:ilvl w:val="3"/>
        <w:numId w:val="23"/>
      </w:numPr>
      <w:spacing w:after="240"/>
    </w:pPr>
  </w:style>
  <w:style w:type="paragraph" w:customStyle="1" w:styleId="Bullet5">
    <w:name w:val="Bullet 5"/>
    <w:basedOn w:val="Normal"/>
    <w:uiPriority w:val="16"/>
    <w:rsid w:val="00F0570C"/>
    <w:pPr>
      <w:numPr>
        <w:ilvl w:val="4"/>
        <w:numId w:val="23"/>
      </w:numPr>
      <w:spacing w:after="240"/>
    </w:pPr>
  </w:style>
  <w:style w:type="paragraph" w:customStyle="1" w:styleId="Bullet6">
    <w:name w:val="Bullet 6"/>
    <w:basedOn w:val="Normal"/>
    <w:uiPriority w:val="16"/>
    <w:rsid w:val="00F0570C"/>
    <w:pPr>
      <w:numPr>
        <w:ilvl w:val="5"/>
        <w:numId w:val="23"/>
      </w:numPr>
      <w:spacing w:after="240"/>
    </w:pPr>
  </w:style>
  <w:style w:type="paragraph" w:customStyle="1" w:styleId="Bullet7">
    <w:name w:val="Bullet 7"/>
    <w:basedOn w:val="Normal"/>
    <w:uiPriority w:val="16"/>
    <w:rsid w:val="00F0570C"/>
    <w:pPr>
      <w:numPr>
        <w:ilvl w:val="6"/>
        <w:numId w:val="23"/>
      </w:numPr>
      <w:spacing w:after="240"/>
    </w:pPr>
  </w:style>
  <w:style w:type="paragraph" w:customStyle="1" w:styleId="Bullet1Continue">
    <w:name w:val="Bullet 1 Continue"/>
    <w:basedOn w:val="Normal"/>
    <w:uiPriority w:val="16"/>
    <w:rsid w:val="00F0570C"/>
    <w:pPr>
      <w:spacing w:after="240"/>
      <w:ind w:left="720"/>
    </w:pPr>
  </w:style>
  <w:style w:type="paragraph" w:customStyle="1" w:styleId="Bullet2Continue">
    <w:name w:val="Bullet 2 Continue"/>
    <w:basedOn w:val="Normal"/>
    <w:uiPriority w:val="16"/>
    <w:rsid w:val="00F0570C"/>
    <w:pPr>
      <w:spacing w:after="240"/>
      <w:ind w:left="1440"/>
    </w:pPr>
  </w:style>
  <w:style w:type="paragraph" w:customStyle="1" w:styleId="Bullet3Continue">
    <w:name w:val="Bullet 3 Continue"/>
    <w:basedOn w:val="Normal"/>
    <w:uiPriority w:val="16"/>
    <w:rsid w:val="00F0570C"/>
    <w:pPr>
      <w:spacing w:after="240"/>
      <w:ind w:left="2160"/>
    </w:pPr>
  </w:style>
  <w:style w:type="paragraph" w:customStyle="1" w:styleId="Bullet4Continue">
    <w:name w:val="Bullet 4 Continue"/>
    <w:basedOn w:val="Normal"/>
    <w:uiPriority w:val="16"/>
    <w:rsid w:val="00F0570C"/>
    <w:pPr>
      <w:spacing w:after="240"/>
      <w:ind w:left="2880"/>
    </w:pPr>
  </w:style>
  <w:style w:type="paragraph" w:customStyle="1" w:styleId="Bullet5Continue">
    <w:name w:val="Bullet 5 Continue"/>
    <w:basedOn w:val="Normal"/>
    <w:uiPriority w:val="16"/>
    <w:rsid w:val="00F0570C"/>
    <w:pPr>
      <w:spacing w:after="240"/>
      <w:ind w:left="3600"/>
    </w:pPr>
  </w:style>
  <w:style w:type="paragraph" w:customStyle="1" w:styleId="Bullet6Continue">
    <w:name w:val="Bullet 6 Continue"/>
    <w:basedOn w:val="Normal"/>
    <w:uiPriority w:val="16"/>
    <w:rsid w:val="00F0570C"/>
    <w:pPr>
      <w:spacing w:after="240"/>
      <w:ind w:left="4320"/>
    </w:pPr>
  </w:style>
  <w:style w:type="paragraph" w:customStyle="1" w:styleId="Bullet7Continue">
    <w:name w:val="Bullet 7 Continue"/>
    <w:basedOn w:val="Normal"/>
    <w:uiPriority w:val="16"/>
    <w:rsid w:val="00F0570C"/>
    <w:pPr>
      <w:spacing w:after="240"/>
      <w:ind w:left="5040"/>
    </w:pPr>
  </w:style>
  <w:style w:type="paragraph" w:customStyle="1" w:styleId="Bullet8Continue">
    <w:name w:val="Bullet 8 Continue"/>
    <w:basedOn w:val="Normal"/>
    <w:uiPriority w:val="16"/>
    <w:rsid w:val="00F0570C"/>
    <w:pPr>
      <w:spacing w:after="240"/>
      <w:ind w:left="5760"/>
    </w:pPr>
  </w:style>
  <w:style w:type="paragraph" w:customStyle="1" w:styleId="Bullet9Continue">
    <w:name w:val="Bullet 9 Continue"/>
    <w:basedOn w:val="Normal"/>
    <w:uiPriority w:val="16"/>
    <w:qFormat/>
    <w:rsid w:val="00F0570C"/>
    <w:pPr>
      <w:spacing w:after="240"/>
      <w:ind w:left="1440"/>
    </w:pPr>
  </w:style>
  <w:style w:type="paragraph" w:customStyle="1" w:styleId="SigLine">
    <w:name w:val="SigLine"/>
    <w:basedOn w:val="Signature"/>
    <w:next w:val="Signature"/>
    <w:uiPriority w:val="18"/>
    <w:qFormat/>
    <w:rsid w:val="00F0570C"/>
    <w:pPr>
      <w:keepNext/>
      <w:keepLines w:val="0"/>
      <w:pBdr>
        <w:bottom w:val="single" w:sz="4" w:space="1" w:color="auto"/>
      </w:pBdr>
      <w:spacing w:before="480"/>
      <w:textboxTightWrap w:val="allLines"/>
    </w:pPr>
  </w:style>
  <w:style w:type="table" w:styleId="GridTable1Light">
    <w:name w:val="Grid Table 1 Light"/>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0570C"/>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0570C"/>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0570C"/>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0570C"/>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0570C"/>
    <w:pPr>
      <w:spacing w:after="0" w:line="240" w:lineRule="auto"/>
    </w:pPr>
    <w:rPr>
      <w:rFonts w:ascii="Times New Roman" w:eastAsia="Times New Roman" w:hAnsi="Times New Roman" w:cs="Times New Roman"/>
      <w:color w:val="5F497A" w:themeColor="accent4" w:themeShade="BF"/>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0570C"/>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0570C"/>
    <w:pPr>
      <w:spacing w:after="0" w:line="240" w:lineRule="auto"/>
    </w:pPr>
    <w:rPr>
      <w:rFonts w:ascii="Times New Roman" w:eastAsia="Times New Roman" w:hAnsi="Times New Roman" w:cs="Times New Roman"/>
      <w:color w:val="E36C0A" w:themeColor="accent6" w:themeShade="BF"/>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0570C"/>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0570C"/>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0570C"/>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0570C"/>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0570C"/>
    <w:pPr>
      <w:spacing w:after="0" w:line="240" w:lineRule="auto"/>
    </w:pPr>
    <w:rPr>
      <w:rFonts w:ascii="Times New Roman" w:eastAsia="Times New Roman" w:hAnsi="Times New Roman" w:cs="Times New Roman"/>
      <w:color w:val="5F497A" w:themeColor="accent4" w:themeShade="BF"/>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0570C"/>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0570C"/>
    <w:pPr>
      <w:spacing w:after="0" w:line="240" w:lineRule="auto"/>
    </w:pPr>
    <w:rPr>
      <w:rFonts w:ascii="Times New Roman" w:eastAsia="Times New Roman" w:hAnsi="Times New Roman" w:cs="Times New Roman"/>
      <w:color w:val="E36C0A" w:themeColor="accent6" w:themeShade="BF"/>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0570C"/>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0570C"/>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0570C"/>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0570C"/>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0570C"/>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0570C"/>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0570C"/>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0570C"/>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0570C"/>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0570C"/>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0570C"/>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0570C"/>
    <w:pPr>
      <w:spacing w:after="0" w:line="240" w:lineRule="auto"/>
    </w:pPr>
    <w:rPr>
      <w:rFonts w:ascii="Times New Roman" w:eastAsia="Times New Roman" w:hAnsi="Times New Roman" w:cs="Times New Roman"/>
      <w:color w:val="5F497A" w:themeColor="accent4" w:themeShade="BF"/>
      <w:sz w:val="20"/>
      <w:szCs w:val="20"/>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0570C"/>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0570C"/>
    <w:pPr>
      <w:spacing w:after="0" w:line="240" w:lineRule="auto"/>
    </w:pPr>
    <w:rPr>
      <w:rFonts w:ascii="Times New Roman" w:eastAsia="Times New Roman" w:hAnsi="Times New Roman" w:cs="Times New Roman"/>
      <w:color w:val="E36C0A" w:themeColor="accent6" w:themeShade="BF"/>
      <w:sz w:val="20"/>
      <w:szCs w:val="20"/>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0570C"/>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0570C"/>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0570C"/>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0570C"/>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0570C"/>
    <w:pPr>
      <w:spacing w:after="0" w:line="240" w:lineRule="auto"/>
    </w:pPr>
    <w:rPr>
      <w:rFonts w:ascii="Times New Roman" w:eastAsia="Times New Roman" w:hAnsi="Times New Roman" w:cs="Times New Roman"/>
      <w:color w:val="5F497A"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0570C"/>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0570C"/>
    <w:pPr>
      <w:spacing w:after="0" w:line="240" w:lineRule="auto"/>
    </w:pPr>
    <w:rPr>
      <w:rFonts w:ascii="Times New Roman" w:eastAsia="Times New Roman" w:hAnsi="Times New Roman" w:cs="Times New Roman"/>
      <w:color w:val="E36C0A"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0570C"/>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B5C21"/>
    <w:pPr>
      <w:spacing w:after="0" w:line="240" w:lineRule="auto"/>
    </w:pPr>
    <w:rPr>
      <w:rFonts w:ascii="Calibri" w:eastAsia="Times New Roman" w:hAnsi="Calibri" w:cs="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M\Firm%20Templates\Templates\Correspondence\01%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F1E3F-870E-4207-9D49-8D949D0D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Letter.dotm</Template>
  <TotalTime>60</TotalTime>
  <Pages>8</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Cohen Milstein Sellers &amp; Toll PLLC</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Kotagal, Kalpana</dc:creator>
  <cp:lastModifiedBy>Kalpana Kotagal</cp:lastModifiedBy>
  <cp:revision>12</cp:revision>
  <cp:lastPrinted>2021-04-09T01:20:00Z</cp:lastPrinted>
  <dcterms:created xsi:type="dcterms:W3CDTF">2021-04-11T23:32:00Z</dcterms:created>
  <dcterms:modified xsi:type="dcterms:W3CDTF">2021-04-12T01:50:00Z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2855216 v1 </vt:lpwstr>
  </property>
  <property fmtid="{D5CDD505-2E9C-101B-9397-08002B2CF9AE}" pid="3" name="Cus_CliMat">
    <vt:lpwstr>001</vt:lpwstr>
  </property>
</Properties>
</file>